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875" w:rsidRDefault="004D4875" w:rsidP="00951FDA">
      <w:pPr>
        <w:shd w:val="clear" w:color="auto" w:fill="FFFFFF" w:themeFill="background1"/>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УДК</w:t>
      </w:r>
      <w:r w:rsidR="00D5689D" w:rsidRPr="00D5689D">
        <w:t xml:space="preserve"> </w:t>
      </w:r>
      <w:r w:rsidR="00D5689D" w:rsidRPr="00D5689D">
        <w:rPr>
          <w:rFonts w:ascii="Times New Roman" w:eastAsia="Calibri" w:hAnsi="Times New Roman" w:cs="Times New Roman"/>
          <w:sz w:val="28"/>
          <w:szCs w:val="28"/>
        </w:rPr>
        <w:t>678-13</w:t>
      </w:r>
      <w:r w:rsidR="00D5689D">
        <w:rPr>
          <w:rFonts w:ascii="Times New Roman" w:eastAsia="Calibri" w:hAnsi="Times New Roman" w:cs="Times New Roman"/>
          <w:sz w:val="28"/>
          <w:szCs w:val="28"/>
        </w:rPr>
        <w:t>;</w:t>
      </w:r>
      <w:r w:rsidR="00D5689D" w:rsidRPr="00D5689D">
        <w:t xml:space="preserve"> </w:t>
      </w:r>
      <w:r w:rsidR="00D5689D" w:rsidRPr="00D5689D">
        <w:rPr>
          <w:rFonts w:ascii="Times New Roman" w:eastAsia="Calibri" w:hAnsi="Times New Roman" w:cs="Times New Roman"/>
          <w:sz w:val="28"/>
          <w:szCs w:val="28"/>
        </w:rPr>
        <w:t>665.939.57</w:t>
      </w:r>
    </w:p>
    <w:p w:rsidR="00951FDA" w:rsidRPr="004D4875" w:rsidRDefault="00951FDA" w:rsidP="00951FDA">
      <w:pPr>
        <w:shd w:val="clear" w:color="auto" w:fill="FFFFFF" w:themeFill="background1"/>
        <w:spacing w:after="0" w:line="360" w:lineRule="auto"/>
        <w:rPr>
          <w:rFonts w:ascii="Times New Roman" w:eastAsia="Calibri" w:hAnsi="Times New Roman" w:cs="Times New Roman"/>
          <w:b/>
          <w:sz w:val="28"/>
          <w:szCs w:val="28"/>
        </w:rPr>
      </w:pPr>
      <w:r w:rsidRPr="004D4875">
        <w:rPr>
          <w:rFonts w:ascii="Times New Roman" w:eastAsia="Calibri" w:hAnsi="Times New Roman" w:cs="Times New Roman"/>
          <w:b/>
          <w:sz w:val="28"/>
          <w:szCs w:val="28"/>
        </w:rPr>
        <w:t xml:space="preserve">Клеи с постоянной липкостью для </w:t>
      </w:r>
      <w:r>
        <w:rPr>
          <w:rFonts w:ascii="Times New Roman" w:eastAsia="Calibri" w:hAnsi="Times New Roman" w:cs="Times New Roman"/>
          <w:b/>
          <w:sz w:val="28"/>
          <w:szCs w:val="28"/>
        </w:rPr>
        <w:t xml:space="preserve"> производства </w:t>
      </w:r>
      <w:r w:rsidRPr="004D4875">
        <w:rPr>
          <w:rFonts w:ascii="Times New Roman" w:eastAsia="Calibri" w:hAnsi="Times New Roman" w:cs="Times New Roman"/>
          <w:b/>
          <w:sz w:val="28"/>
          <w:szCs w:val="28"/>
        </w:rPr>
        <w:t>защитных пленок</w:t>
      </w:r>
    </w:p>
    <w:p w:rsidR="00951FDA" w:rsidRPr="00951FDA" w:rsidRDefault="00951FDA" w:rsidP="00951FDA">
      <w:pPr>
        <w:spacing w:after="0" w:line="360" w:lineRule="auto"/>
        <w:jc w:val="both"/>
        <w:rPr>
          <w:rFonts w:ascii="Times New Roman" w:eastAsia="Calibri" w:hAnsi="Times New Roman" w:cs="Times New Roman"/>
          <w:b/>
          <w:bCs/>
          <w:caps/>
          <w:sz w:val="28"/>
          <w:szCs w:val="28"/>
          <w:lang w:val="en-US"/>
        </w:rPr>
      </w:pPr>
      <w:r w:rsidRPr="00AB147C">
        <w:rPr>
          <w:rFonts w:ascii="Times New Roman" w:eastAsia="Calibri" w:hAnsi="Times New Roman" w:cs="Times New Roman"/>
          <w:b/>
          <w:bCs/>
          <w:sz w:val="28"/>
          <w:szCs w:val="28"/>
          <w:lang w:val="en-US"/>
        </w:rPr>
        <w:t xml:space="preserve">Adhesives </w:t>
      </w:r>
      <w:r w:rsidRPr="00AB147C">
        <w:rPr>
          <w:rFonts w:ascii="Times New Roman" w:eastAsia="Calibri" w:hAnsi="Times New Roman" w:cs="Times New Roman"/>
          <w:b/>
          <w:bCs/>
          <w:sz w:val="28"/>
          <w:szCs w:val="28"/>
          <w:lang w:val="en-GB"/>
        </w:rPr>
        <w:t xml:space="preserve">with </w:t>
      </w:r>
      <w:r w:rsidRPr="00AB147C">
        <w:rPr>
          <w:rFonts w:ascii="Times New Roman" w:eastAsia="Calibri" w:hAnsi="Times New Roman" w:cs="Times New Roman"/>
          <w:b/>
          <w:bCs/>
          <w:sz w:val="28"/>
          <w:szCs w:val="28"/>
          <w:lang w:val="en-US"/>
        </w:rPr>
        <w:t xml:space="preserve">permanent tack for </w:t>
      </w:r>
      <w:r>
        <w:rPr>
          <w:rFonts w:ascii="Times New Roman" w:eastAsia="Calibri" w:hAnsi="Times New Roman" w:cs="Times New Roman"/>
          <w:b/>
          <w:bCs/>
          <w:sz w:val="28"/>
          <w:szCs w:val="28"/>
          <w:lang w:val="en-US"/>
        </w:rPr>
        <w:t>production protective films</w:t>
      </w:r>
    </w:p>
    <w:p w:rsidR="00951FDA" w:rsidRPr="00951FDA" w:rsidRDefault="00951FDA" w:rsidP="00951FDA">
      <w:pPr>
        <w:shd w:val="clear" w:color="auto" w:fill="FFFFFF" w:themeFill="background1"/>
        <w:spacing w:after="0" w:line="360" w:lineRule="auto"/>
        <w:rPr>
          <w:rFonts w:ascii="Times New Roman" w:eastAsia="Calibri" w:hAnsi="Times New Roman" w:cs="Times New Roman"/>
          <w:b/>
          <w:sz w:val="28"/>
          <w:szCs w:val="28"/>
          <w:lang w:val="en-US"/>
        </w:rPr>
      </w:pPr>
    </w:p>
    <w:p w:rsidR="004D4875" w:rsidRPr="00951FDA" w:rsidRDefault="00951FDA" w:rsidP="00951FDA">
      <w:pPr>
        <w:shd w:val="clear" w:color="auto" w:fill="FFFFFF" w:themeFill="background1"/>
        <w:spacing w:after="0" w:line="360" w:lineRule="auto"/>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П</w:t>
      </w:r>
      <w:r w:rsidRPr="00951FDA">
        <w:rPr>
          <w:rFonts w:ascii="Times New Roman" w:eastAsia="Calibri" w:hAnsi="Times New Roman" w:cs="Times New Roman"/>
          <w:sz w:val="28"/>
          <w:szCs w:val="28"/>
        </w:rPr>
        <w:t>авликова</w:t>
      </w:r>
      <w:proofErr w:type="spellEnd"/>
      <w:r w:rsidRPr="00951FDA">
        <w:rPr>
          <w:rFonts w:ascii="Times New Roman" w:eastAsia="Calibri" w:hAnsi="Times New Roman" w:cs="Times New Roman"/>
          <w:sz w:val="28"/>
          <w:szCs w:val="28"/>
        </w:rPr>
        <w:t xml:space="preserve"> С.М.</w:t>
      </w:r>
      <w:r w:rsidRPr="00951FDA">
        <w:rPr>
          <w:rFonts w:ascii="Times New Roman" w:eastAsia="Times New Roman" w:hAnsi="Times New Roman"/>
          <w:sz w:val="28"/>
          <w:szCs w:val="28"/>
          <w:vertAlign w:val="superscript"/>
          <w:lang w:eastAsia="ru-RU"/>
        </w:rPr>
        <w:t xml:space="preserve"> </w:t>
      </w:r>
      <w:r>
        <w:rPr>
          <w:rFonts w:ascii="Times New Roman" w:eastAsia="Times New Roman" w:hAnsi="Times New Roman"/>
          <w:sz w:val="28"/>
          <w:szCs w:val="28"/>
          <w:vertAlign w:val="superscript"/>
          <w:lang w:eastAsia="ru-RU"/>
        </w:rPr>
        <w:t>1</w:t>
      </w:r>
      <w:r>
        <w:rPr>
          <w:rFonts w:ascii="Times New Roman" w:eastAsia="Calibri" w:hAnsi="Times New Roman" w:cs="Times New Roman"/>
          <w:sz w:val="28"/>
          <w:szCs w:val="28"/>
        </w:rPr>
        <w:t>;</w:t>
      </w:r>
      <w:r w:rsidR="004D4875" w:rsidRPr="00951FDA">
        <w:rPr>
          <w:rFonts w:ascii="Times New Roman" w:eastAsia="Calibri" w:hAnsi="Times New Roman" w:cs="Times New Roman"/>
          <w:sz w:val="28"/>
          <w:szCs w:val="28"/>
        </w:rPr>
        <w:t xml:space="preserve"> Ш</w:t>
      </w:r>
      <w:r w:rsidRPr="00951FDA">
        <w:rPr>
          <w:rFonts w:ascii="Times New Roman" w:eastAsia="Calibri" w:hAnsi="Times New Roman" w:cs="Times New Roman"/>
          <w:sz w:val="28"/>
          <w:szCs w:val="28"/>
        </w:rPr>
        <w:t>урыгина Ю.Н.</w:t>
      </w:r>
      <w:r w:rsidRPr="00951FDA">
        <w:rPr>
          <w:rFonts w:ascii="Times New Roman" w:eastAsia="Times New Roman" w:hAnsi="Times New Roman"/>
          <w:sz w:val="28"/>
          <w:szCs w:val="28"/>
          <w:vertAlign w:val="superscript"/>
          <w:lang w:eastAsia="ru-RU"/>
        </w:rPr>
        <w:t xml:space="preserve"> </w:t>
      </w:r>
      <w:r>
        <w:rPr>
          <w:rFonts w:ascii="Times New Roman" w:eastAsia="Times New Roman" w:hAnsi="Times New Roman"/>
          <w:sz w:val="28"/>
          <w:szCs w:val="28"/>
          <w:vertAlign w:val="superscript"/>
          <w:lang w:eastAsia="ru-RU"/>
        </w:rPr>
        <w:t>1</w:t>
      </w:r>
    </w:p>
    <w:p w:rsidR="00951FDA" w:rsidRPr="00AB147C" w:rsidRDefault="00951FDA" w:rsidP="00951FDA">
      <w:pPr>
        <w:spacing w:after="0" w:line="360" w:lineRule="auto"/>
        <w:rPr>
          <w:rFonts w:ascii="Times New Roman" w:eastAsia="Calibri" w:hAnsi="Times New Roman" w:cs="Times New Roman"/>
          <w:sz w:val="28"/>
          <w:szCs w:val="28"/>
          <w:lang w:val="en-US"/>
        </w:rPr>
      </w:pPr>
      <w:r w:rsidRPr="00AB147C">
        <w:rPr>
          <w:rFonts w:ascii="Times New Roman" w:eastAsia="Calibri" w:hAnsi="Times New Roman" w:cs="Times New Roman"/>
          <w:sz w:val="28"/>
          <w:szCs w:val="28"/>
          <w:lang w:val="en-US"/>
        </w:rPr>
        <w:t xml:space="preserve">S.M. </w:t>
      </w:r>
      <w:proofErr w:type="spellStart"/>
      <w:r w:rsidRPr="00AB147C">
        <w:rPr>
          <w:rFonts w:ascii="Times New Roman" w:eastAsia="Calibri" w:hAnsi="Times New Roman" w:cs="Times New Roman"/>
          <w:sz w:val="28"/>
          <w:szCs w:val="28"/>
          <w:lang w:val="en-US"/>
        </w:rPr>
        <w:t>Pavlikova</w:t>
      </w:r>
      <w:proofErr w:type="spellEnd"/>
      <w:r w:rsidRPr="00AB147C">
        <w:rPr>
          <w:rFonts w:ascii="Times New Roman" w:eastAsia="Calibri" w:hAnsi="Times New Roman" w:cs="Times New Roman"/>
          <w:sz w:val="28"/>
          <w:szCs w:val="28"/>
          <w:lang w:val="en-US"/>
        </w:rPr>
        <w:t xml:space="preserve">, Y.N. </w:t>
      </w:r>
      <w:proofErr w:type="spellStart"/>
      <w:r w:rsidRPr="00AB147C">
        <w:rPr>
          <w:rFonts w:ascii="Times New Roman" w:eastAsia="Calibri" w:hAnsi="Times New Roman" w:cs="Times New Roman"/>
          <w:sz w:val="28"/>
          <w:szCs w:val="28"/>
          <w:lang w:val="en-US"/>
        </w:rPr>
        <w:t>Shurygina</w:t>
      </w:r>
      <w:proofErr w:type="spellEnd"/>
    </w:p>
    <w:p w:rsidR="00951FDA" w:rsidRPr="00951FDA" w:rsidRDefault="00951FDA" w:rsidP="00951FDA">
      <w:pPr>
        <w:shd w:val="clear" w:color="auto" w:fill="FFFFFF" w:themeFill="background1"/>
        <w:spacing w:after="0" w:line="360" w:lineRule="auto"/>
        <w:rPr>
          <w:lang w:val="en-US"/>
        </w:rPr>
      </w:pPr>
    </w:p>
    <w:p w:rsidR="00C61DA4" w:rsidRPr="00951FDA" w:rsidRDefault="00456852" w:rsidP="00951FDA">
      <w:pPr>
        <w:shd w:val="clear" w:color="auto" w:fill="FFFFFF" w:themeFill="background1"/>
        <w:spacing w:after="0" w:line="360" w:lineRule="auto"/>
        <w:rPr>
          <w:rFonts w:ascii="Times New Roman" w:eastAsia="Calibri" w:hAnsi="Times New Roman" w:cs="Times New Roman"/>
          <w:sz w:val="24"/>
          <w:szCs w:val="24"/>
        </w:rPr>
      </w:pPr>
      <w:hyperlink r:id="rId8" w:history="1">
        <w:r w:rsidR="00C61DA4" w:rsidRPr="00951FDA">
          <w:rPr>
            <w:rStyle w:val="a3"/>
            <w:rFonts w:ascii="Times New Roman" w:eastAsia="Calibri" w:hAnsi="Times New Roman" w:cs="Times New Roman"/>
            <w:color w:val="auto"/>
            <w:sz w:val="24"/>
            <w:szCs w:val="24"/>
            <w:u w:val="none"/>
            <w:lang w:val="en-US"/>
          </w:rPr>
          <w:t>pavlikova</w:t>
        </w:r>
        <w:r w:rsidR="00C61DA4" w:rsidRPr="00951FDA">
          <w:rPr>
            <w:rStyle w:val="a3"/>
            <w:rFonts w:ascii="Times New Roman" w:eastAsia="Calibri" w:hAnsi="Times New Roman" w:cs="Times New Roman"/>
            <w:color w:val="auto"/>
            <w:sz w:val="24"/>
            <w:szCs w:val="24"/>
            <w:u w:val="none"/>
          </w:rPr>
          <w:t>-</w:t>
        </w:r>
        <w:r w:rsidR="00C61DA4" w:rsidRPr="00951FDA">
          <w:rPr>
            <w:rStyle w:val="a3"/>
            <w:rFonts w:ascii="Times New Roman" w:eastAsia="Calibri" w:hAnsi="Times New Roman" w:cs="Times New Roman"/>
            <w:color w:val="auto"/>
            <w:sz w:val="24"/>
            <w:szCs w:val="24"/>
            <w:u w:val="none"/>
            <w:lang w:val="en-US"/>
          </w:rPr>
          <w:t>s</w:t>
        </w:r>
        <w:r w:rsidR="00C61DA4" w:rsidRPr="00951FDA">
          <w:rPr>
            <w:rStyle w:val="a3"/>
            <w:rFonts w:ascii="Times New Roman" w:eastAsia="Calibri" w:hAnsi="Times New Roman" w:cs="Times New Roman"/>
            <w:color w:val="auto"/>
            <w:sz w:val="24"/>
            <w:szCs w:val="24"/>
            <w:u w:val="none"/>
          </w:rPr>
          <w:t>@</w:t>
        </w:r>
        <w:r w:rsidR="00C61DA4" w:rsidRPr="00951FDA">
          <w:rPr>
            <w:rStyle w:val="a3"/>
            <w:rFonts w:ascii="Times New Roman" w:eastAsia="Calibri" w:hAnsi="Times New Roman" w:cs="Times New Roman"/>
            <w:color w:val="auto"/>
            <w:sz w:val="24"/>
            <w:szCs w:val="24"/>
            <w:u w:val="none"/>
            <w:lang w:val="en-US"/>
          </w:rPr>
          <w:t>homa</w:t>
        </w:r>
        <w:r w:rsidR="00C61DA4" w:rsidRPr="00951FDA">
          <w:rPr>
            <w:rStyle w:val="a3"/>
            <w:rFonts w:ascii="Times New Roman" w:eastAsia="Calibri" w:hAnsi="Times New Roman" w:cs="Times New Roman"/>
            <w:color w:val="auto"/>
            <w:sz w:val="24"/>
            <w:szCs w:val="24"/>
            <w:u w:val="none"/>
          </w:rPr>
          <w:t>.</w:t>
        </w:r>
        <w:proofErr w:type="spellStart"/>
        <w:r w:rsidR="00C61DA4" w:rsidRPr="00951FDA">
          <w:rPr>
            <w:rStyle w:val="a3"/>
            <w:rFonts w:ascii="Times New Roman" w:eastAsia="Calibri" w:hAnsi="Times New Roman" w:cs="Times New Roman"/>
            <w:color w:val="auto"/>
            <w:sz w:val="24"/>
            <w:szCs w:val="24"/>
            <w:u w:val="none"/>
            <w:lang w:val="en-US"/>
          </w:rPr>
          <w:t>ru</w:t>
        </w:r>
        <w:proofErr w:type="spellEnd"/>
      </w:hyperlink>
    </w:p>
    <w:p w:rsidR="00951FDA" w:rsidRDefault="00951FDA" w:rsidP="00951FDA">
      <w:pPr>
        <w:shd w:val="clear" w:color="auto" w:fill="FFFFFF" w:themeFill="background1"/>
        <w:spacing w:after="0" w:line="360" w:lineRule="auto"/>
        <w:rPr>
          <w:rFonts w:ascii="Times New Roman" w:eastAsia="Calibri" w:hAnsi="Times New Roman" w:cs="Times New Roman"/>
          <w:i/>
          <w:sz w:val="28"/>
          <w:szCs w:val="28"/>
        </w:rPr>
      </w:pPr>
    </w:p>
    <w:p w:rsidR="00C61DA4" w:rsidRPr="00C61DA4" w:rsidRDefault="00951FDA" w:rsidP="00951FDA">
      <w:pPr>
        <w:shd w:val="clear" w:color="auto" w:fill="FFFFFF" w:themeFill="background1"/>
        <w:spacing w:after="0" w:line="360" w:lineRule="auto"/>
        <w:rPr>
          <w:rFonts w:ascii="Times New Roman" w:eastAsia="Calibri" w:hAnsi="Times New Roman" w:cs="Times New Roman"/>
          <w:i/>
          <w:sz w:val="28"/>
          <w:szCs w:val="28"/>
        </w:rPr>
      </w:pPr>
      <w:r>
        <w:rPr>
          <w:rFonts w:ascii="Times New Roman" w:eastAsia="Times New Roman" w:hAnsi="Times New Roman"/>
          <w:sz w:val="28"/>
          <w:szCs w:val="28"/>
          <w:vertAlign w:val="superscript"/>
          <w:lang w:eastAsia="ru-RU"/>
        </w:rPr>
        <w:t>1</w:t>
      </w:r>
      <w:r w:rsidR="00C61DA4">
        <w:rPr>
          <w:rFonts w:ascii="Times New Roman" w:eastAsia="Calibri" w:hAnsi="Times New Roman" w:cs="Times New Roman"/>
          <w:i/>
          <w:sz w:val="28"/>
          <w:szCs w:val="28"/>
        </w:rPr>
        <w:t xml:space="preserve">ООО «Компания </w:t>
      </w:r>
      <w:proofErr w:type="spellStart"/>
      <w:r w:rsidR="00C61DA4">
        <w:rPr>
          <w:rFonts w:ascii="Times New Roman" w:eastAsia="Calibri" w:hAnsi="Times New Roman" w:cs="Times New Roman"/>
          <w:i/>
          <w:sz w:val="28"/>
          <w:szCs w:val="28"/>
        </w:rPr>
        <w:t>Хома</w:t>
      </w:r>
      <w:proofErr w:type="spellEnd"/>
      <w:r w:rsidR="00C61DA4">
        <w:rPr>
          <w:rFonts w:ascii="Times New Roman" w:eastAsia="Calibri" w:hAnsi="Times New Roman" w:cs="Times New Roman"/>
          <w:i/>
          <w:sz w:val="28"/>
          <w:szCs w:val="28"/>
        </w:rPr>
        <w:t>»</w:t>
      </w:r>
      <w:r>
        <w:rPr>
          <w:rFonts w:ascii="Times New Roman" w:eastAsia="Calibri" w:hAnsi="Times New Roman" w:cs="Times New Roman"/>
          <w:i/>
          <w:sz w:val="28"/>
          <w:szCs w:val="28"/>
        </w:rPr>
        <w:t>,</w:t>
      </w:r>
      <w:r w:rsidR="00C61DA4">
        <w:rPr>
          <w:rFonts w:ascii="Times New Roman" w:eastAsia="Calibri" w:hAnsi="Times New Roman" w:cs="Times New Roman"/>
          <w:i/>
          <w:sz w:val="28"/>
          <w:szCs w:val="28"/>
        </w:rPr>
        <w:t xml:space="preserve"> Нижегородская область г. Дзержинск</w:t>
      </w:r>
    </w:p>
    <w:p w:rsidR="00C61DA4" w:rsidRPr="00C61DA4" w:rsidRDefault="00C61DA4" w:rsidP="00951FDA">
      <w:pPr>
        <w:shd w:val="clear" w:color="auto" w:fill="FFFFFF" w:themeFill="background1"/>
        <w:spacing w:after="0" w:line="360" w:lineRule="auto"/>
        <w:rPr>
          <w:rFonts w:ascii="Times New Roman" w:eastAsia="Calibri" w:hAnsi="Times New Roman" w:cs="Times New Roman"/>
          <w:sz w:val="28"/>
          <w:szCs w:val="28"/>
        </w:rPr>
      </w:pPr>
    </w:p>
    <w:p w:rsidR="004D4875" w:rsidRDefault="004D4875" w:rsidP="00951FDA">
      <w:pPr>
        <w:shd w:val="clear" w:color="auto" w:fill="FFFFFF" w:themeFill="background1"/>
        <w:spacing w:after="0" w:line="360" w:lineRule="auto"/>
        <w:ind w:firstLine="708"/>
        <w:jc w:val="both"/>
        <w:rPr>
          <w:rFonts w:ascii="Times New Roman" w:eastAsia="Calibri" w:hAnsi="Times New Roman" w:cs="Times New Roman"/>
          <w:b/>
          <w:i/>
          <w:sz w:val="28"/>
          <w:szCs w:val="28"/>
        </w:rPr>
      </w:pPr>
      <w:r w:rsidRPr="004D4875">
        <w:rPr>
          <w:rFonts w:ascii="Times New Roman" w:eastAsia="Calibri" w:hAnsi="Times New Roman" w:cs="Times New Roman"/>
          <w:b/>
          <w:i/>
          <w:sz w:val="28"/>
          <w:szCs w:val="28"/>
        </w:rPr>
        <w:t xml:space="preserve">Аннотация: </w:t>
      </w:r>
    </w:p>
    <w:p w:rsidR="00F65679" w:rsidRDefault="00F65679" w:rsidP="00951FDA">
      <w:pPr>
        <w:shd w:val="clear" w:color="auto" w:fill="FFFFFF" w:themeFill="background1"/>
        <w:spacing w:after="0" w:line="360" w:lineRule="auto"/>
        <w:ind w:firstLine="708"/>
        <w:jc w:val="both"/>
        <w:rPr>
          <w:rFonts w:ascii="Times New Roman" w:eastAsia="Calibri" w:hAnsi="Times New Roman" w:cs="Times New Roman"/>
          <w:sz w:val="28"/>
          <w:szCs w:val="28"/>
        </w:rPr>
      </w:pPr>
      <w:r w:rsidRPr="00F65679">
        <w:rPr>
          <w:rFonts w:ascii="Times New Roman" w:eastAsia="Calibri" w:hAnsi="Times New Roman" w:cs="Times New Roman"/>
          <w:sz w:val="28"/>
          <w:szCs w:val="28"/>
        </w:rPr>
        <w:t xml:space="preserve">Представлены </w:t>
      </w:r>
      <w:r>
        <w:rPr>
          <w:rFonts w:ascii="Times New Roman" w:eastAsia="Calibri" w:hAnsi="Times New Roman" w:cs="Times New Roman"/>
          <w:sz w:val="28"/>
          <w:szCs w:val="28"/>
        </w:rPr>
        <w:t>результаты работы по созданию а</w:t>
      </w:r>
      <w:r w:rsidR="00951FDA">
        <w:rPr>
          <w:rFonts w:ascii="Times New Roman" w:eastAsia="Calibri" w:hAnsi="Times New Roman" w:cs="Times New Roman"/>
          <w:sz w:val="28"/>
          <w:szCs w:val="28"/>
        </w:rPr>
        <w:t xml:space="preserve">ссортимента водных полимерных </w:t>
      </w:r>
      <w:r w:rsidR="00461101">
        <w:rPr>
          <w:rFonts w:ascii="Times New Roman" w:eastAsia="Calibri" w:hAnsi="Times New Roman" w:cs="Times New Roman"/>
          <w:sz w:val="28"/>
          <w:szCs w:val="28"/>
        </w:rPr>
        <w:t xml:space="preserve">адгезивных </w:t>
      </w:r>
      <w:r>
        <w:rPr>
          <w:rFonts w:ascii="Times New Roman" w:eastAsia="Calibri" w:hAnsi="Times New Roman" w:cs="Times New Roman"/>
          <w:sz w:val="28"/>
          <w:szCs w:val="28"/>
        </w:rPr>
        <w:t xml:space="preserve">дисперсий, </w:t>
      </w:r>
      <w:r w:rsidR="00461101">
        <w:rPr>
          <w:rFonts w:ascii="Times New Roman" w:eastAsia="Calibri" w:hAnsi="Times New Roman" w:cs="Times New Roman"/>
          <w:sz w:val="28"/>
          <w:szCs w:val="28"/>
        </w:rPr>
        <w:t xml:space="preserve">особенностью которых </w:t>
      </w:r>
      <w:r w:rsidR="00951FDA">
        <w:rPr>
          <w:rFonts w:ascii="Times New Roman" w:eastAsia="Calibri" w:hAnsi="Times New Roman" w:cs="Times New Roman"/>
          <w:sz w:val="28"/>
          <w:szCs w:val="28"/>
        </w:rPr>
        <w:t xml:space="preserve">является определенный комплекс </w:t>
      </w:r>
      <w:r w:rsidR="00461101">
        <w:rPr>
          <w:rFonts w:ascii="Times New Roman" w:eastAsia="Calibri" w:hAnsi="Times New Roman" w:cs="Times New Roman"/>
          <w:sz w:val="28"/>
          <w:szCs w:val="28"/>
        </w:rPr>
        <w:t>коллоидных характеристик и физико-механических свойств. Рассмотрен новаторский подход к созданию материалов с требуемыми свойс</w:t>
      </w:r>
      <w:r w:rsidR="005150D2">
        <w:rPr>
          <w:rFonts w:ascii="Times New Roman" w:eastAsia="Calibri" w:hAnsi="Times New Roman" w:cs="Times New Roman"/>
          <w:sz w:val="28"/>
          <w:szCs w:val="28"/>
        </w:rPr>
        <w:t>твами, особенности рецептур</w:t>
      </w:r>
      <w:r w:rsidR="00461101">
        <w:rPr>
          <w:rFonts w:ascii="Times New Roman" w:eastAsia="Calibri" w:hAnsi="Times New Roman" w:cs="Times New Roman"/>
          <w:sz w:val="28"/>
          <w:szCs w:val="28"/>
        </w:rPr>
        <w:t xml:space="preserve"> и технологических параметров проведения эмульсионной полимеризации. </w:t>
      </w:r>
      <w:r w:rsidR="005150D2">
        <w:rPr>
          <w:rFonts w:ascii="Times New Roman" w:eastAsia="Calibri" w:hAnsi="Times New Roman" w:cs="Times New Roman"/>
          <w:sz w:val="28"/>
          <w:szCs w:val="28"/>
        </w:rPr>
        <w:t xml:space="preserve">Приведены основные характеристики полученных дисперсионных продуктов, которые определяют область применения. </w:t>
      </w:r>
    </w:p>
    <w:p w:rsidR="00951FDA" w:rsidRDefault="005150D2" w:rsidP="00951FDA">
      <w:pPr>
        <w:shd w:val="clear" w:color="auto" w:fill="FFFFFF" w:themeFill="background1"/>
        <w:spacing w:after="0" w:line="360" w:lineRule="auto"/>
        <w:ind w:firstLine="708"/>
        <w:jc w:val="both"/>
        <w:rPr>
          <w:rFonts w:ascii="Times New Roman" w:eastAsia="Calibri" w:hAnsi="Times New Roman" w:cs="Times New Roman"/>
          <w:b/>
          <w:i/>
          <w:sz w:val="28"/>
          <w:szCs w:val="28"/>
        </w:rPr>
      </w:pPr>
      <w:r w:rsidRPr="005150D2">
        <w:rPr>
          <w:rFonts w:ascii="Times New Roman" w:eastAsia="Calibri" w:hAnsi="Times New Roman" w:cs="Times New Roman"/>
          <w:b/>
          <w:i/>
          <w:sz w:val="28"/>
          <w:szCs w:val="28"/>
        </w:rPr>
        <w:t>Ключевые слова:</w:t>
      </w:r>
      <w:r>
        <w:rPr>
          <w:rFonts w:ascii="Times New Roman" w:eastAsia="Calibri" w:hAnsi="Times New Roman" w:cs="Times New Roman"/>
          <w:b/>
          <w:i/>
          <w:sz w:val="28"/>
          <w:szCs w:val="28"/>
        </w:rPr>
        <w:t xml:space="preserve"> </w:t>
      </w:r>
    </w:p>
    <w:p w:rsidR="005150D2" w:rsidRDefault="00987E3C" w:rsidP="00951FDA">
      <w:pPr>
        <w:shd w:val="clear" w:color="auto" w:fill="FFFFFF" w:themeFill="background1"/>
        <w:spacing w:after="0" w:line="360" w:lineRule="auto"/>
        <w:ind w:firstLine="708"/>
        <w:jc w:val="both"/>
        <w:rPr>
          <w:rFonts w:ascii="Times New Roman" w:eastAsia="Calibri" w:hAnsi="Times New Roman" w:cs="Times New Roman"/>
          <w:color w:val="FF0000"/>
          <w:sz w:val="28"/>
          <w:szCs w:val="28"/>
        </w:rPr>
      </w:pPr>
      <w:r w:rsidRPr="00987E3C">
        <w:rPr>
          <w:rFonts w:ascii="Times New Roman" w:eastAsia="Calibri" w:hAnsi="Times New Roman" w:cs="Times New Roman"/>
          <w:sz w:val="28"/>
          <w:szCs w:val="28"/>
        </w:rPr>
        <w:t xml:space="preserve">водная полимерная дисперсия, клей с постоянной липкостью, адгезионная прочность, когезионная прочность, коллоидные </w:t>
      </w:r>
      <w:r w:rsidR="00F9523E">
        <w:rPr>
          <w:rFonts w:ascii="Times New Roman" w:eastAsia="Calibri" w:hAnsi="Times New Roman" w:cs="Times New Roman"/>
          <w:sz w:val="28"/>
          <w:szCs w:val="28"/>
        </w:rPr>
        <w:t>характеристики, защитная пленка.</w:t>
      </w:r>
      <w:r w:rsidRPr="00987E3C">
        <w:rPr>
          <w:rFonts w:ascii="Times New Roman" w:eastAsia="Calibri" w:hAnsi="Times New Roman" w:cs="Times New Roman"/>
          <w:sz w:val="28"/>
          <w:szCs w:val="28"/>
        </w:rPr>
        <w:t xml:space="preserve"> </w:t>
      </w:r>
    </w:p>
    <w:p w:rsidR="00951FDA" w:rsidRDefault="00951FDA" w:rsidP="00951FDA">
      <w:pPr>
        <w:spacing w:after="0" w:line="360" w:lineRule="auto"/>
        <w:ind w:firstLine="709"/>
        <w:rPr>
          <w:rFonts w:ascii="Times New Roman" w:eastAsia="Calibri" w:hAnsi="Times New Roman" w:cs="Times New Roman"/>
          <w:b/>
          <w:bCs/>
          <w:i/>
          <w:sz w:val="28"/>
          <w:szCs w:val="28"/>
        </w:rPr>
      </w:pPr>
    </w:p>
    <w:p w:rsidR="00AB147C" w:rsidRPr="00AB147C" w:rsidRDefault="00AB147C" w:rsidP="00951FDA">
      <w:pPr>
        <w:spacing w:after="0" w:line="360" w:lineRule="auto"/>
        <w:ind w:firstLine="709"/>
        <w:rPr>
          <w:rFonts w:ascii="Times New Roman" w:eastAsia="Calibri" w:hAnsi="Times New Roman" w:cs="Times New Roman"/>
          <w:i/>
          <w:sz w:val="28"/>
          <w:szCs w:val="28"/>
          <w:lang w:val="en-US"/>
        </w:rPr>
      </w:pPr>
      <w:r w:rsidRPr="00AB147C">
        <w:rPr>
          <w:rFonts w:ascii="Times New Roman" w:eastAsia="Calibri" w:hAnsi="Times New Roman" w:cs="Times New Roman"/>
          <w:b/>
          <w:bCs/>
          <w:i/>
          <w:sz w:val="28"/>
          <w:szCs w:val="28"/>
          <w:lang w:val="en-US"/>
        </w:rPr>
        <w:t>Annotation</w:t>
      </w:r>
      <w:r w:rsidRPr="00AB147C">
        <w:rPr>
          <w:rFonts w:ascii="Times New Roman" w:eastAsia="Calibri" w:hAnsi="Times New Roman" w:cs="Times New Roman"/>
          <w:i/>
          <w:sz w:val="28"/>
          <w:szCs w:val="28"/>
          <w:lang w:val="en-US"/>
        </w:rPr>
        <w:t>:</w:t>
      </w:r>
    </w:p>
    <w:p w:rsidR="00AB147C" w:rsidRPr="00AB147C" w:rsidRDefault="00AB147C" w:rsidP="00951FDA">
      <w:pPr>
        <w:spacing w:after="0" w:line="360" w:lineRule="auto"/>
        <w:ind w:firstLine="708"/>
        <w:jc w:val="both"/>
        <w:rPr>
          <w:rFonts w:ascii="Times New Roman" w:eastAsia="Calibri" w:hAnsi="Times New Roman" w:cs="Times New Roman"/>
          <w:sz w:val="28"/>
          <w:szCs w:val="28"/>
          <w:lang w:val="en-US"/>
        </w:rPr>
      </w:pPr>
      <w:r w:rsidRPr="00AB147C">
        <w:rPr>
          <w:rFonts w:ascii="Times New Roman" w:eastAsia="Calibri" w:hAnsi="Times New Roman" w:cs="Times New Roman"/>
          <w:sz w:val="28"/>
          <w:szCs w:val="28"/>
          <w:lang w:val="en-US"/>
        </w:rPr>
        <w:t xml:space="preserve">The results of our works on creation of the range of aqueous polymer adhesive dispersions which have such specific features as a definite complex of colloidal characteristics and physical and mechanical properties are represented </w:t>
      </w:r>
      <w:r w:rsidRPr="00AB147C">
        <w:rPr>
          <w:rFonts w:ascii="Times New Roman" w:eastAsia="Calibri" w:hAnsi="Times New Roman" w:cs="Times New Roman"/>
          <w:sz w:val="28"/>
          <w:szCs w:val="28"/>
          <w:lang w:val="en-US"/>
        </w:rPr>
        <w:lastRenderedPageBreak/>
        <w:t>in the study. An innovative approach to the development of materials with the required properties, special features of formulations and of process parameters of the emulsion polymerization are considered. The main characteristics defining the area of ​​application of the dispersions’ products are shown.</w:t>
      </w:r>
    </w:p>
    <w:p w:rsidR="00951FDA" w:rsidRDefault="00AB147C" w:rsidP="00951FDA">
      <w:pPr>
        <w:spacing w:after="0" w:line="360" w:lineRule="auto"/>
        <w:ind w:firstLine="708"/>
        <w:jc w:val="both"/>
        <w:rPr>
          <w:rFonts w:ascii="Times New Roman" w:eastAsia="Calibri" w:hAnsi="Times New Roman" w:cs="Times New Roman"/>
          <w:sz w:val="28"/>
          <w:szCs w:val="28"/>
        </w:rPr>
      </w:pPr>
      <w:r w:rsidRPr="00AB147C">
        <w:rPr>
          <w:rFonts w:ascii="Times New Roman" w:eastAsia="Calibri" w:hAnsi="Times New Roman" w:cs="Times New Roman"/>
          <w:b/>
          <w:bCs/>
          <w:i/>
          <w:sz w:val="28"/>
          <w:szCs w:val="28"/>
          <w:lang w:val="en-US"/>
        </w:rPr>
        <w:t>Keywords</w:t>
      </w:r>
      <w:r w:rsidRPr="00AB147C">
        <w:rPr>
          <w:rFonts w:ascii="Times New Roman" w:eastAsia="Calibri" w:hAnsi="Times New Roman" w:cs="Times New Roman"/>
          <w:i/>
          <w:sz w:val="28"/>
          <w:szCs w:val="28"/>
          <w:lang w:val="en-US"/>
        </w:rPr>
        <w:t>:</w:t>
      </w:r>
      <w:r w:rsidRPr="00AB147C">
        <w:rPr>
          <w:rFonts w:ascii="Times New Roman" w:eastAsia="Calibri" w:hAnsi="Times New Roman" w:cs="Times New Roman"/>
          <w:sz w:val="28"/>
          <w:szCs w:val="28"/>
          <w:lang w:val="en-US"/>
        </w:rPr>
        <w:t xml:space="preserve"> </w:t>
      </w:r>
    </w:p>
    <w:p w:rsidR="00AB147C" w:rsidRPr="00882F17" w:rsidRDefault="00AB147C" w:rsidP="00951FDA">
      <w:pPr>
        <w:spacing w:after="0" w:line="360" w:lineRule="auto"/>
        <w:ind w:firstLine="708"/>
        <w:jc w:val="both"/>
        <w:rPr>
          <w:rFonts w:ascii="Times New Roman" w:eastAsia="Calibri" w:hAnsi="Times New Roman" w:cs="Times New Roman"/>
          <w:color w:val="1F497D"/>
          <w:sz w:val="28"/>
          <w:szCs w:val="28"/>
          <w:lang w:val="en-US"/>
        </w:rPr>
      </w:pPr>
      <w:proofErr w:type="gramStart"/>
      <w:r w:rsidRPr="00AB147C">
        <w:rPr>
          <w:rFonts w:ascii="Times New Roman" w:eastAsia="Calibri" w:hAnsi="Times New Roman" w:cs="Times New Roman"/>
          <w:sz w:val="28"/>
          <w:szCs w:val="28"/>
          <w:lang w:val="en-US"/>
        </w:rPr>
        <w:t>aqueous</w:t>
      </w:r>
      <w:proofErr w:type="gramEnd"/>
      <w:r w:rsidRPr="00AB147C">
        <w:rPr>
          <w:rFonts w:ascii="Times New Roman" w:eastAsia="Calibri" w:hAnsi="Times New Roman" w:cs="Times New Roman"/>
          <w:sz w:val="28"/>
          <w:szCs w:val="28"/>
          <w:lang w:val="en-US"/>
        </w:rPr>
        <w:t xml:space="preserve"> polymer dispersion, adhesive with permanent tack, adhesive strength, cohesive strength, colloidal ch</w:t>
      </w:r>
      <w:r w:rsidR="00882F17">
        <w:rPr>
          <w:rFonts w:ascii="Times New Roman" w:eastAsia="Calibri" w:hAnsi="Times New Roman" w:cs="Times New Roman"/>
          <w:sz w:val="28"/>
          <w:szCs w:val="28"/>
          <w:lang w:val="en-US"/>
        </w:rPr>
        <w:t>aracteristics, protective film.</w:t>
      </w:r>
    </w:p>
    <w:p w:rsidR="00951FDA" w:rsidRPr="00647ECC" w:rsidRDefault="00951FDA" w:rsidP="00951FDA">
      <w:pPr>
        <w:shd w:val="clear" w:color="auto" w:fill="FFFFFF" w:themeFill="background1"/>
        <w:spacing w:after="0" w:line="360" w:lineRule="auto"/>
        <w:ind w:firstLine="708"/>
        <w:jc w:val="both"/>
        <w:rPr>
          <w:rFonts w:ascii="Times New Roman" w:eastAsia="Calibri" w:hAnsi="Times New Roman" w:cs="Times New Roman"/>
          <w:b/>
          <w:sz w:val="28"/>
          <w:szCs w:val="28"/>
          <w:lang w:val="en-US"/>
        </w:rPr>
      </w:pPr>
    </w:p>
    <w:p w:rsidR="003A2372" w:rsidRPr="00951FDA" w:rsidRDefault="00951FDA" w:rsidP="00951FDA">
      <w:pPr>
        <w:shd w:val="clear" w:color="auto" w:fill="FFFFFF" w:themeFill="background1"/>
        <w:spacing w:after="0" w:line="360" w:lineRule="auto"/>
        <w:ind w:firstLine="708"/>
        <w:jc w:val="both"/>
        <w:rPr>
          <w:rFonts w:ascii="Times New Roman" w:eastAsia="Calibri" w:hAnsi="Times New Roman" w:cs="Times New Roman"/>
          <w:b/>
          <w:i/>
          <w:sz w:val="28"/>
          <w:szCs w:val="28"/>
        </w:rPr>
      </w:pPr>
      <w:r w:rsidRPr="00951FDA">
        <w:rPr>
          <w:rFonts w:ascii="Times New Roman" w:eastAsia="Calibri" w:hAnsi="Times New Roman" w:cs="Times New Roman"/>
          <w:b/>
          <w:i/>
          <w:sz w:val="28"/>
          <w:szCs w:val="28"/>
        </w:rPr>
        <w:t>Реферат</w:t>
      </w:r>
      <w:r>
        <w:rPr>
          <w:rFonts w:ascii="Times New Roman" w:eastAsia="Calibri" w:hAnsi="Times New Roman" w:cs="Times New Roman"/>
          <w:b/>
          <w:i/>
          <w:sz w:val="28"/>
          <w:szCs w:val="28"/>
        </w:rPr>
        <w:t>:</w:t>
      </w:r>
    </w:p>
    <w:p w:rsidR="00DC51FB" w:rsidRDefault="007C763F" w:rsidP="00951FDA">
      <w:pPr>
        <w:shd w:val="clear" w:color="auto" w:fill="FFFFFF" w:themeFill="background1"/>
        <w:spacing w:after="0" w:line="360" w:lineRule="auto"/>
        <w:ind w:firstLine="708"/>
        <w:jc w:val="both"/>
        <w:rPr>
          <w:rFonts w:ascii="Times New Roman" w:hAnsi="Times New Roman" w:cs="Times New Roman"/>
          <w:color w:val="000000"/>
          <w:sz w:val="28"/>
          <w:szCs w:val="28"/>
          <w:shd w:val="clear" w:color="auto" w:fill="FFFFFF" w:themeFill="background1"/>
        </w:rPr>
      </w:pPr>
      <w:r>
        <w:rPr>
          <w:rFonts w:ascii="Times New Roman" w:eastAsia="Calibri" w:hAnsi="Times New Roman" w:cs="Times New Roman"/>
          <w:sz w:val="28"/>
          <w:szCs w:val="28"/>
        </w:rPr>
        <w:t xml:space="preserve">По </w:t>
      </w:r>
      <w:proofErr w:type="spellStart"/>
      <w:r>
        <w:rPr>
          <w:rFonts w:ascii="Times New Roman" w:eastAsia="Calibri" w:hAnsi="Times New Roman" w:cs="Times New Roman"/>
          <w:sz w:val="28"/>
          <w:szCs w:val="28"/>
        </w:rPr>
        <w:t>полунепрерывному</w:t>
      </w:r>
      <w:proofErr w:type="spellEnd"/>
      <w:r>
        <w:rPr>
          <w:rFonts w:ascii="Times New Roman" w:eastAsia="Calibri" w:hAnsi="Times New Roman" w:cs="Times New Roman"/>
          <w:sz w:val="28"/>
          <w:szCs w:val="28"/>
        </w:rPr>
        <w:t xml:space="preserve"> способу проведения эмульсионной полимеризации получен ряд </w:t>
      </w:r>
      <w:r w:rsidR="00C61DA4">
        <w:rPr>
          <w:rFonts w:ascii="Times New Roman" w:eastAsia="Calibri" w:hAnsi="Times New Roman" w:cs="Times New Roman"/>
          <w:sz w:val="28"/>
          <w:szCs w:val="28"/>
        </w:rPr>
        <w:t xml:space="preserve">водных полимерных </w:t>
      </w:r>
      <w:r>
        <w:rPr>
          <w:rFonts w:ascii="Times New Roman" w:eastAsia="Calibri" w:hAnsi="Times New Roman" w:cs="Times New Roman"/>
          <w:sz w:val="28"/>
          <w:szCs w:val="28"/>
        </w:rPr>
        <w:t>дисперсий, которые являются чувствительными к давле</w:t>
      </w:r>
      <w:r w:rsidR="00951FDA">
        <w:rPr>
          <w:rFonts w:ascii="Times New Roman" w:eastAsia="Calibri" w:hAnsi="Times New Roman" w:cs="Times New Roman"/>
          <w:sz w:val="28"/>
          <w:szCs w:val="28"/>
        </w:rPr>
        <w:t xml:space="preserve">нию клеями, именуемыми также </w:t>
      </w:r>
      <w:proofErr w:type="spellStart"/>
      <w:r w:rsidR="00951FDA">
        <w:rPr>
          <w:rFonts w:ascii="Times New Roman" w:eastAsia="Calibri" w:hAnsi="Times New Roman" w:cs="Times New Roman"/>
          <w:sz w:val="28"/>
          <w:szCs w:val="28"/>
        </w:rPr>
        <w:t>по-</w:t>
      </w:r>
      <w:r>
        <w:rPr>
          <w:rFonts w:ascii="Times New Roman" w:eastAsia="Calibri" w:hAnsi="Times New Roman" w:cs="Times New Roman"/>
          <w:sz w:val="28"/>
          <w:szCs w:val="28"/>
        </w:rPr>
        <w:t>английский</w:t>
      </w:r>
      <w:proofErr w:type="spellEnd"/>
      <w:r w:rsidR="00951FDA">
        <w:rPr>
          <w:rFonts w:ascii="Times New Roman" w:eastAsia="Calibri" w:hAnsi="Times New Roman" w:cs="Times New Roman"/>
          <w:sz w:val="28"/>
          <w:szCs w:val="28"/>
        </w:rPr>
        <w:t xml:space="preserve"> </w:t>
      </w:r>
      <w:r w:rsidRPr="004D4875">
        <w:rPr>
          <w:rFonts w:ascii="Times New Roman" w:hAnsi="Times New Roman" w:cs="Times New Roman"/>
          <w:color w:val="000000"/>
          <w:sz w:val="28"/>
          <w:szCs w:val="28"/>
          <w:shd w:val="clear" w:color="auto" w:fill="FFFFFF" w:themeFill="background1"/>
        </w:rPr>
        <w:t>“</w:t>
      </w:r>
      <w:proofErr w:type="spellStart"/>
      <w:r w:rsidRPr="004D4875">
        <w:rPr>
          <w:rFonts w:ascii="Times New Roman" w:hAnsi="Times New Roman" w:cs="Times New Roman"/>
          <w:color w:val="000000"/>
          <w:sz w:val="28"/>
          <w:szCs w:val="28"/>
          <w:shd w:val="clear" w:color="auto" w:fill="FFFFFF" w:themeFill="background1"/>
        </w:rPr>
        <w:t>Pres</w:t>
      </w:r>
      <w:r>
        <w:rPr>
          <w:rFonts w:ascii="Times New Roman" w:hAnsi="Times New Roman" w:cs="Times New Roman"/>
          <w:color w:val="000000"/>
          <w:sz w:val="28"/>
          <w:szCs w:val="28"/>
          <w:shd w:val="clear" w:color="auto" w:fill="FFFFFF" w:themeFill="background1"/>
        </w:rPr>
        <w:t>sureSensitiveAdhesives</w:t>
      </w:r>
      <w:proofErr w:type="spellEnd"/>
      <w:r>
        <w:rPr>
          <w:rFonts w:ascii="Times New Roman" w:hAnsi="Times New Roman" w:cs="Times New Roman"/>
          <w:color w:val="000000"/>
          <w:sz w:val="28"/>
          <w:szCs w:val="28"/>
          <w:shd w:val="clear" w:color="auto" w:fill="FFFFFF" w:themeFill="background1"/>
        </w:rPr>
        <w:t>” или PSA</w:t>
      </w:r>
      <w:r w:rsidRPr="004D4875">
        <w:rPr>
          <w:rFonts w:ascii="Times New Roman" w:hAnsi="Times New Roman" w:cs="Times New Roman"/>
          <w:color w:val="000000"/>
          <w:sz w:val="28"/>
          <w:szCs w:val="28"/>
          <w:shd w:val="clear" w:color="auto" w:fill="FFFFFF" w:themeFill="background1"/>
        </w:rPr>
        <w:t>,</w:t>
      </w:r>
      <w:r>
        <w:rPr>
          <w:rFonts w:ascii="Times New Roman" w:hAnsi="Times New Roman" w:cs="Times New Roman"/>
          <w:color w:val="000000"/>
          <w:sz w:val="28"/>
          <w:szCs w:val="28"/>
          <w:shd w:val="clear" w:color="auto" w:fill="FFFFFF" w:themeFill="background1"/>
        </w:rPr>
        <w:t xml:space="preserve"> </w:t>
      </w:r>
      <w:r w:rsidR="00DC51FB">
        <w:rPr>
          <w:rFonts w:ascii="Times New Roman" w:hAnsi="Times New Roman" w:cs="Times New Roman"/>
          <w:color w:val="000000"/>
          <w:sz w:val="28"/>
          <w:szCs w:val="28"/>
          <w:shd w:val="clear" w:color="auto" w:fill="FFFFFF" w:themeFill="background1"/>
        </w:rPr>
        <w:t>применяемы</w:t>
      </w:r>
      <w:r w:rsidR="00F9523E">
        <w:rPr>
          <w:rFonts w:ascii="Times New Roman" w:hAnsi="Times New Roman" w:cs="Times New Roman"/>
          <w:color w:val="000000"/>
          <w:sz w:val="28"/>
          <w:szCs w:val="28"/>
          <w:shd w:val="clear" w:color="auto" w:fill="FFFFFF" w:themeFill="background1"/>
        </w:rPr>
        <w:t>е</w:t>
      </w:r>
      <w:r w:rsidR="00DC51FB">
        <w:rPr>
          <w:rFonts w:ascii="Times New Roman" w:hAnsi="Times New Roman" w:cs="Times New Roman"/>
          <w:color w:val="000000"/>
          <w:sz w:val="28"/>
          <w:szCs w:val="28"/>
          <w:shd w:val="clear" w:color="auto" w:fill="FFFFFF" w:themeFill="background1"/>
        </w:rPr>
        <w:t xml:space="preserve"> </w:t>
      </w:r>
      <w:r>
        <w:rPr>
          <w:rFonts w:ascii="Times New Roman" w:hAnsi="Times New Roman" w:cs="Times New Roman"/>
          <w:color w:val="000000"/>
          <w:sz w:val="28"/>
          <w:szCs w:val="28"/>
          <w:shd w:val="clear" w:color="auto" w:fill="FFFFFF" w:themeFill="background1"/>
        </w:rPr>
        <w:t xml:space="preserve">для производства </w:t>
      </w:r>
      <w:r w:rsidRPr="007C763F">
        <w:rPr>
          <w:rFonts w:ascii="Times New Roman" w:hAnsi="Times New Roman" w:cs="Times New Roman"/>
          <w:color w:val="000000"/>
          <w:sz w:val="28"/>
          <w:szCs w:val="28"/>
          <w:shd w:val="clear" w:color="auto" w:fill="FFFFFF" w:themeFill="background1"/>
        </w:rPr>
        <w:t>защ</w:t>
      </w:r>
      <w:r w:rsidR="00F9523E">
        <w:rPr>
          <w:rFonts w:ascii="Times New Roman" w:hAnsi="Times New Roman" w:cs="Times New Roman"/>
          <w:color w:val="000000"/>
          <w:sz w:val="28"/>
          <w:szCs w:val="28"/>
          <w:shd w:val="clear" w:color="auto" w:fill="FFFFFF" w:themeFill="background1"/>
        </w:rPr>
        <w:t xml:space="preserve">итных транспортировочных пленок временной и постоянной защиты. </w:t>
      </w:r>
      <w:r w:rsidR="0030343B">
        <w:rPr>
          <w:rFonts w:ascii="Times New Roman" w:hAnsi="Times New Roman" w:cs="Times New Roman"/>
          <w:color w:val="000000"/>
          <w:sz w:val="28"/>
          <w:szCs w:val="28"/>
          <w:shd w:val="clear" w:color="auto" w:fill="FFFFFF" w:themeFill="background1"/>
        </w:rPr>
        <w:t xml:space="preserve">Отмечены </w:t>
      </w:r>
      <w:r w:rsidR="00A31791">
        <w:rPr>
          <w:rFonts w:ascii="Times New Roman" w:hAnsi="Times New Roman" w:cs="Times New Roman"/>
          <w:color w:val="000000"/>
          <w:sz w:val="28"/>
          <w:szCs w:val="28"/>
          <w:shd w:val="clear" w:color="auto" w:fill="FFFFFF" w:themeFill="background1"/>
        </w:rPr>
        <w:t>рецептурные</w:t>
      </w:r>
      <w:r w:rsidR="0030343B">
        <w:rPr>
          <w:rFonts w:ascii="Times New Roman" w:hAnsi="Times New Roman" w:cs="Times New Roman"/>
          <w:color w:val="000000"/>
          <w:sz w:val="28"/>
          <w:szCs w:val="28"/>
          <w:shd w:val="clear" w:color="auto" w:fill="FFFFFF" w:themeFill="background1"/>
        </w:rPr>
        <w:t xml:space="preserve"> и</w:t>
      </w:r>
      <w:r w:rsidR="00A31791">
        <w:rPr>
          <w:rFonts w:ascii="Times New Roman" w:hAnsi="Times New Roman" w:cs="Times New Roman"/>
          <w:color w:val="000000"/>
          <w:sz w:val="28"/>
          <w:szCs w:val="28"/>
          <w:shd w:val="clear" w:color="auto" w:fill="FFFFFF" w:themeFill="background1"/>
        </w:rPr>
        <w:t xml:space="preserve"> технологические параметры эмульсионной полимеризации, определяющие коллоидные свойства дисперсионного материала и адгезионно-прочностные характеристики полимера дисперсии.</w:t>
      </w:r>
      <w:r w:rsidR="00951FDA">
        <w:rPr>
          <w:rFonts w:ascii="Times New Roman" w:hAnsi="Times New Roman" w:cs="Times New Roman"/>
          <w:color w:val="000000"/>
          <w:sz w:val="28"/>
          <w:szCs w:val="28"/>
          <w:shd w:val="clear" w:color="auto" w:fill="FFFFFF" w:themeFill="background1"/>
        </w:rPr>
        <w:t xml:space="preserve"> Показан новаторский подход</w:t>
      </w:r>
      <w:r w:rsidR="00DC51FB">
        <w:rPr>
          <w:rFonts w:ascii="Times New Roman" w:hAnsi="Times New Roman" w:cs="Times New Roman"/>
          <w:color w:val="000000"/>
          <w:sz w:val="28"/>
          <w:szCs w:val="28"/>
          <w:shd w:val="clear" w:color="auto" w:fill="FFFFFF" w:themeFill="background1"/>
        </w:rPr>
        <w:t xml:space="preserve"> к ведению исследовательской</w:t>
      </w:r>
      <w:r w:rsidR="00A31791">
        <w:rPr>
          <w:rFonts w:ascii="Times New Roman" w:hAnsi="Times New Roman" w:cs="Times New Roman"/>
          <w:color w:val="000000"/>
          <w:sz w:val="28"/>
          <w:szCs w:val="28"/>
          <w:shd w:val="clear" w:color="auto" w:fill="FFFFFF" w:themeFill="background1"/>
        </w:rPr>
        <w:t xml:space="preserve"> </w:t>
      </w:r>
      <w:r w:rsidR="00DC51FB">
        <w:rPr>
          <w:rFonts w:ascii="Times New Roman" w:hAnsi="Times New Roman" w:cs="Times New Roman"/>
          <w:color w:val="000000"/>
          <w:sz w:val="28"/>
          <w:szCs w:val="28"/>
          <w:shd w:val="clear" w:color="auto" w:fill="FFFFFF" w:themeFill="background1"/>
        </w:rPr>
        <w:t xml:space="preserve">деятельности – многофакторное планирование эксперимента с использованием программного продукта </w:t>
      </w:r>
      <w:r w:rsidR="00DC51FB">
        <w:rPr>
          <w:rFonts w:ascii="Times New Roman" w:hAnsi="Times New Roman" w:cs="Times New Roman"/>
          <w:color w:val="000000"/>
          <w:sz w:val="28"/>
          <w:szCs w:val="28"/>
          <w:shd w:val="clear" w:color="auto" w:fill="FFFFFF" w:themeFill="background1"/>
          <w:lang w:val="en-US"/>
        </w:rPr>
        <w:t>Minitab</w:t>
      </w:r>
      <w:r w:rsidR="00DC51FB">
        <w:rPr>
          <w:rFonts w:ascii="Times New Roman" w:hAnsi="Times New Roman" w:cs="Times New Roman"/>
          <w:color w:val="000000"/>
          <w:sz w:val="28"/>
          <w:szCs w:val="28"/>
          <w:shd w:val="clear" w:color="auto" w:fill="FFFFFF" w:themeFill="background1"/>
        </w:rPr>
        <w:t xml:space="preserve">. </w:t>
      </w:r>
    </w:p>
    <w:p w:rsidR="00F65679" w:rsidRPr="00F9523E" w:rsidRDefault="00A31791" w:rsidP="00951FDA">
      <w:pPr>
        <w:shd w:val="clear" w:color="auto" w:fill="FFFFFF" w:themeFill="background1"/>
        <w:spacing w:after="0" w:line="360" w:lineRule="auto"/>
        <w:ind w:firstLine="708"/>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color w:val="000000"/>
          <w:sz w:val="28"/>
          <w:szCs w:val="28"/>
          <w:shd w:val="clear" w:color="auto" w:fill="FFFFFF" w:themeFill="background1"/>
        </w:rPr>
        <w:t xml:space="preserve">Разработаны рекомендации по  использованию водных полимерных дисперсий в композиции с </w:t>
      </w:r>
      <w:proofErr w:type="spellStart"/>
      <w:r>
        <w:rPr>
          <w:rFonts w:ascii="Times New Roman" w:hAnsi="Times New Roman" w:cs="Times New Roman"/>
          <w:color w:val="000000"/>
          <w:sz w:val="28"/>
          <w:szCs w:val="28"/>
          <w:shd w:val="clear" w:color="auto" w:fill="FFFFFF" w:themeFill="background1"/>
        </w:rPr>
        <w:t>полиизоцианатами</w:t>
      </w:r>
      <w:proofErr w:type="spellEnd"/>
      <w:r>
        <w:rPr>
          <w:rFonts w:ascii="Times New Roman" w:hAnsi="Times New Roman" w:cs="Times New Roman"/>
          <w:color w:val="000000"/>
          <w:sz w:val="28"/>
          <w:szCs w:val="28"/>
          <w:shd w:val="clear" w:color="auto" w:fill="FFFFFF" w:themeFill="background1"/>
        </w:rPr>
        <w:t xml:space="preserve"> для производства защитных транспортировочных </w:t>
      </w:r>
      <w:r w:rsidR="00E71FBA">
        <w:rPr>
          <w:rFonts w:ascii="Times New Roman" w:hAnsi="Times New Roman" w:cs="Times New Roman"/>
          <w:color w:val="000000"/>
          <w:sz w:val="28"/>
          <w:szCs w:val="28"/>
          <w:shd w:val="clear" w:color="auto" w:fill="FFFFFF" w:themeFill="background1"/>
        </w:rPr>
        <w:t xml:space="preserve">защитных </w:t>
      </w:r>
      <w:r>
        <w:rPr>
          <w:rFonts w:ascii="Times New Roman" w:hAnsi="Times New Roman" w:cs="Times New Roman"/>
          <w:color w:val="000000"/>
          <w:sz w:val="28"/>
          <w:szCs w:val="28"/>
          <w:shd w:val="clear" w:color="auto" w:fill="FFFFFF" w:themeFill="background1"/>
        </w:rPr>
        <w:t xml:space="preserve">пленок. </w:t>
      </w:r>
      <w:r w:rsidR="001D1505">
        <w:rPr>
          <w:rFonts w:ascii="Times New Roman" w:hAnsi="Times New Roman" w:cs="Times New Roman"/>
          <w:color w:val="000000"/>
          <w:sz w:val="28"/>
          <w:szCs w:val="28"/>
          <w:shd w:val="clear" w:color="auto" w:fill="FFFFFF" w:themeFill="background1"/>
        </w:rPr>
        <w:t xml:space="preserve"> Рассмотрено влияние толщины клеевого слоя из композиционного материала </w:t>
      </w:r>
      <w:proofErr w:type="spellStart"/>
      <w:r w:rsidR="001D1505">
        <w:rPr>
          <w:rFonts w:ascii="Times New Roman" w:hAnsi="Times New Roman" w:cs="Times New Roman"/>
          <w:color w:val="000000"/>
          <w:sz w:val="28"/>
          <w:szCs w:val="28"/>
          <w:shd w:val="clear" w:color="auto" w:fill="FFFFFF" w:themeFill="background1"/>
        </w:rPr>
        <w:t>дисперсия+полиизоциана</w:t>
      </w:r>
      <w:r w:rsidR="00951FDA">
        <w:rPr>
          <w:rFonts w:ascii="Times New Roman" w:hAnsi="Times New Roman" w:cs="Times New Roman"/>
          <w:color w:val="000000"/>
          <w:sz w:val="28"/>
          <w:szCs w:val="28"/>
          <w:shd w:val="clear" w:color="auto" w:fill="FFFFFF" w:themeFill="background1"/>
        </w:rPr>
        <w:t>т</w:t>
      </w:r>
      <w:proofErr w:type="spellEnd"/>
      <w:r w:rsidR="00951FDA">
        <w:rPr>
          <w:rFonts w:ascii="Times New Roman" w:hAnsi="Times New Roman" w:cs="Times New Roman"/>
          <w:color w:val="000000"/>
          <w:sz w:val="28"/>
          <w:szCs w:val="28"/>
          <w:shd w:val="clear" w:color="auto" w:fill="FFFFFF" w:themeFill="background1"/>
        </w:rPr>
        <w:t xml:space="preserve"> на потребительские свойства </w:t>
      </w:r>
      <w:r w:rsidR="001D1505">
        <w:rPr>
          <w:rFonts w:ascii="Times New Roman" w:hAnsi="Times New Roman" w:cs="Times New Roman"/>
          <w:color w:val="000000"/>
          <w:sz w:val="28"/>
          <w:szCs w:val="28"/>
          <w:shd w:val="clear" w:color="auto" w:fill="FFFFFF" w:themeFill="background1"/>
        </w:rPr>
        <w:t>транспортировочной пленки.</w:t>
      </w:r>
      <w:r w:rsidR="00E71FBA">
        <w:rPr>
          <w:rFonts w:ascii="Times New Roman" w:hAnsi="Times New Roman" w:cs="Times New Roman"/>
          <w:color w:val="000000"/>
          <w:sz w:val="28"/>
          <w:szCs w:val="28"/>
          <w:shd w:val="clear" w:color="auto" w:fill="FFFFFF" w:themeFill="background1"/>
        </w:rPr>
        <w:t xml:space="preserve"> Получена дисперсия, позволяющая получать оптимальные значения адгезионно-когезионных свойств при использовании </w:t>
      </w:r>
      <w:proofErr w:type="gramStart"/>
      <w:r w:rsidR="00E71FBA">
        <w:rPr>
          <w:rFonts w:ascii="Times New Roman" w:hAnsi="Times New Roman" w:cs="Times New Roman"/>
          <w:color w:val="000000"/>
          <w:sz w:val="28"/>
          <w:szCs w:val="28"/>
          <w:shd w:val="clear" w:color="auto" w:fill="FFFFFF" w:themeFill="background1"/>
        </w:rPr>
        <w:t>без</w:t>
      </w:r>
      <w:proofErr w:type="gramEnd"/>
      <w:r w:rsidR="00E71FBA">
        <w:rPr>
          <w:rFonts w:ascii="Times New Roman" w:hAnsi="Times New Roman" w:cs="Times New Roman"/>
          <w:color w:val="000000"/>
          <w:sz w:val="28"/>
          <w:szCs w:val="28"/>
          <w:shd w:val="clear" w:color="auto" w:fill="FFFFFF" w:themeFill="background1"/>
        </w:rPr>
        <w:t xml:space="preserve"> алифатического </w:t>
      </w:r>
      <w:proofErr w:type="spellStart"/>
      <w:r w:rsidR="00E71FBA">
        <w:rPr>
          <w:rFonts w:ascii="Times New Roman" w:hAnsi="Times New Roman" w:cs="Times New Roman"/>
          <w:color w:val="000000"/>
          <w:sz w:val="28"/>
          <w:szCs w:val="28"/>
          <w:shd w:val="clear" w:color="auto" w:fill="FFFFFF" w:themeFill="background1"/>
        </w:rPr>
        <w:t>полиизоцианата</w:t>
      </w:r>
      <w:proofErr w:type="spellEnd"/>
      <w:r w:rsidR="00E71FBA">
        <w:rPr>
          <w:rFonts w:ascii="Times New Roman" w:hAnsi="Times New Roman" w:cs="Times New Roman"/>
          <w:color w:val="000000"/>
          <w:sz w:val="28"/>
          <w:szCs w:val="28"/>
          <w:shd w:val="clear" w:color="auto" w:fill="FFFFFF" w:themeFill="background1"/>
        </w:rPr>
        <w:t xml:space="preserve">. Ассортимент </w:t>
      </w:r>
      <w:r w:rsidR="00E71FBA" w:rsidRPr="004D4875">
        <w:rPr>
          <w:rFonts w:ascii="Times New Roman" w:hAnsi="Times New Roman" w:cs="Times New Roman"/>
          <w:sz w:val="28"/>
          <w:szCs w:val="28"/>
        </w:rPr>
        <w:t>«материалы для производства защитных пленок»</w:t>
      </w:r>
      <w:r w:rsidR="00E71FBA">
        <w:rPr>
          <w:rFonts w:ascii="Times New Roman" w:hAnsi="Times New Roman" w:cs="Times New Roman"/>
          <w:sz w:val="28"/>
          <w:szCs w:val="28"/>
        </w:rPr>
        <w:t xml:space="preserve"> расширен дисперсионным продуктом для получения </w:t>
      </w:r>
      <w:r w:rsidR="00E71FBA">
        <w:rPr>
          <w:rFonts w:ascii="Times New Roman" w:hAnsi="Times New Roman" w:cs="Times New Roman"/>
          <w:sz w:val="28"/>
          <w:szCs w:val="28"/>
        </w:rPr>
        <w:lastRenderedPageBreak/>
        <w:t xml:space="preserve">термостабильных защитных пленок и для получения пленок постоянной защиты – для оборотной стороны зеркал. Детальное исследование свойств разработанных дисперсий позволило </w:t>
      </w:r>
      <w:r w:rsidR="00403C18">
        <w:rPr>
          <w:rFonts w:ascii="Times New Roman" w:hAnsi="Times New Roman" w:cs="Times New Roman"/>
          <w:sz w:val="28"/>
          <w:szCs w:val="28"/>
        </w:rPr>
        <w:t>сформировать рекомендации для п</w:t>
      </w:r>
      <w:r w:rsidR="00951FDA">
        <w:rPr>
          <w:rFonts w:ascii="Times New Roman" w:hAnsi="Times New Roman" w:cs="Times New Roman"/>
          <w:sz w:val="28"/>
          <w:szCs w:val="28"/>
        </w:rPr>
        <w:t xml:space="preserve">роизводителей защитных пленок </w:t>
      </w:r>
      <w:r w:rsidR="00403C18">
        <w:rPr>
          <w:rFonts w:ascii="Times New Roman" w:hAnsi="Times New Roman" w:cs="Times New Roman"/>
          <w:sz w:val="28"/>
          <w:szCs w:val="28"/>
        </w:rPr>
        <w:t xml:space="preserve">по использованию продуктов ООО «Компания </w:t>
      </w:r>
      <w:proofErr w:type="spellStart"/>
      <w:r w:rsidR="00403C18">
        <w:rPr>
          <w:rFonts w:ascii="Times New Roman" w:hAnsi="Times New Roman" w:cs="Times New Roman"/>
          <w:sz w:val="28"/>
          <w:szCs w:val="28"/>
        </w:rPr>
        <w:t>Хома</w:t>
      </w:r>
      <w:proofErr w:type="spellEnd"/>
      <w:r w:rsidR="00403C18">
        <w:rPr>
          <w:rFonts w:ascii="Times New Roman" w:hAnsi="Times New Roman" w:cs="Times New Roman"/>
          <w:sz w:val="28"/>
          <w:szCs w:val="28"/>
        </w:rPr>
        <w:t>».</w:t>
      </w:r>
      <w:r w:rsidR="006F177E">
        <w:rPr>
          <w:rFonts w:ascii="Times New Roman" w:eastAsia="Times New Roman" w:hAnsi="Times New Roman" w:cs="Times New Roman"/>
          <w:color w:val="333333"/>
          <w:sz w:val="28"/>
          <w:szCs w:val="28"/>
          <w:lang w:eastAsia="ru-RU"/>
        </w:rPr>
        <w:t xml:space="preserve"> </w:t>
      </w:r>
    </w:p>
    <w:p w:rsidR="00951FDA" w:rsidRDefault="00951FDA" w:rsidP="00951FDA">
      <w:pPr>
        <w:shd w:val="clear" w:color="auto" w:fill="FFFFFF" w:themeFill="background1"/>
        <w:spacing w:after="0" w:line="360" w:lineRule="auto"/>
        <w:ind w:firstLine="708"/>
        <w:jc w:val="both"/>
        <w:rPr>
          <w:rFonts w:ascii="Times New Roman" w:eastAsia="Calibri" w:hAnsi="Times New Roman" w:cs="Times New Roman"/>
          <w:b/>
          <w:i/>
          <w:sz w:val="28"/>
          <w:szCs w:val="28"/>
        </w:rPr>
      </w:pPr>
    </w:p>
    <w:p w:rsidR="001D1505" w:rsidRPr="00951FDA" w:rsidRDefault="00951FDA" w:rsidP="00951FDA">
      <w:pPr>
        <w:shd w:val="clear" w:color="auto" w:fill="FFFFFF" w:themeFill="background1"/>
        <w:spacing w:after="0" w:line="36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Введение</w:t>
      </w:r>
    </w:p>
    <w:p w:rsidR="00C366A1" w:rsidRPr="00C366A1" w:rsidRDefault="00784511" w:rsidP="00951FDA">
      <w:pPr>
        <w:shd w:val="clear" w:color="auto" w:fill="FFFFFF" w:themeFill="background1"/>
        <w:spacing w:after="0" w:line="360" w:lineRule="auto"/>
        <w:ind w:firstLine="709"/>
        <w:jc w:val="both"/>
        <w:rPr>
          <w:rFonts w:ascii="Times New Roman" w:eastAsia="Calibri" w:hAnsi="Times New Roman" w:cs="Times New Roman"/>
          <w:sz w:val="28"/>
          <w:szCs w:val="28"/>
        </w:rPr>
      </w:pPr>
      <w:r w:rsidRPr="004D4875">
        <w:rPr>
          <w:rFonts w:ascii="Times New Roman" w:eastAsia="Calibri" w:hAnsi="Times New Roman" w:cs="Times New Roman"/>
          <w:sz w:val="28"/>
          <w:szCs w:val="28"/>
        </w:rPr>
        <w:t>В последнее время наблюдается стабильный рост рынка клейкой ленты на территории Российской Федерации. По данным некоторых порталов потребл</w:t>
      </w:r>
      <w:r w:rsidR="00C366A1">
        <w:rPr>
          <w:rFonts w:ascii="Times New Roman" w:eastAsia="Calibri" w:hAnsi="Times New Roman" w:cs="Times New Roman"/>
          <w:sz w:val="28"/>
          <w:szCs w:val="28"/>
        </w:rPr>
        <w:t>ение липких лент в 2015 составило</w:t>
      </w:r>
      <w:r w:rsidRPr="004D4875">
        <w:rPr>
          <w:rFonts w:ascii="Times New Roman" w:eastAsia="Calibri" w:hAnsi="Times New Roman" w:cs="Times New Roman"/>
          <w:sz w:val="28"/>
          <w:szCs w:val="28"/>
        </w:rPr>
        <w:t xml:space="preserve"> 1 миллион квадратных метров, а к 2025</w:t>
      </w:r>
      <w:r w:rsidR="00951FDA">
        <w:rPr>
          <w:rFonts w:ascii="Times New Roman" w:eastAsia="Calibri" w:hAnsi="Times New Roman" w:cs="Times New Roman"/>
          <w:sz w:val="28"/>
          <w:szCs w:val="28"/>
        </w:rPr>
        <w:t xml:space="preserve"> </w:t>
      </w:r>
      <w:r w:rsidRPr="004D4875">
        <w:rPr>
          <w:rFonts w:ascii="Times New Roman" w:eastAsia="Calibri" w:hAnsi="Times New Roman" w:cs="Times New Roman"/>
          <w:sz w:val="28"/>
          <w:szCs w:val="28"/>
        </w:rPr>
        <w:t>г</w:t>
      </w:r>
      <w:r w:rsidR="00951FDA">
        <w:rPr>
          <w:rFonts w:ascii="Times New Roman" w:eastAsia="Calibri" w:hAnsi="Times New Roman" w:cs="Times New Roman"/>
          <w:sz w:val="28"/>
          <w:szCs w:val="28"/>
        </w:rPr>
        <w:t>.</w:t>
      </w:r>
      <w:r w:rsidRPr="004D4875">
        <w:rPr>
          <w:rFonts w:ascii="Times New Roman" w:eastAsia="Calibri" w:hAnsi="Times New Roman" w:cs="Times New Roman"/>
          <w:sz w:val="28"/>
          <w:szCs w:val="28"/>
        </w:rPr>
        <w:t xml:space="preserve"> ожидается увеличение этой цифры в 2 раза.</w:t>
      </w:r>
      <w:r w:rsidR="003536B2" w:rsidRPr="004D4875">
        <w:rPr>
          <w:rFonts w:ascii="Times New Roman" w:eastAsia="Calibri" w:hAnsi="Times New Roman" w:cs="Times New Roman"/>
          <w:sz w:val="28"/>
          <w:szCs w:val="28"/>
        </w:rPr>
        <w:t xml:space="preserve"> </w:t>
      </w:r>
      <w:r w:rsidR="0033684A" w:rsidRPr="004D4875">
        <w:rPr>
          <w:rFonts w:ascii="Times New Roman" w:eastAsia="Calibri" w:hAnsi="Times New Roman" w:cs="Times New Roman"/>
          <w:sz w:val="28"/>
          <w:szCs w:val="28"/>
        </w:rPr>
        <w:t xml:space="preserve">К тому же в условиях всеобщего курса </w:t>
      </w:r>
      <w:proofErr w:type="spellStart"/>
      <w:r w:rsidR="0033684A" w:rsidRPr="004D4875">
        <w:rPr>
          <w:rFonts w:ascii="Times New Roman" w:eastAsia="Calibri" w:hAnsi="Times New Roman" w:cs="Times New Roman"/>
          <w:sz w:val="28"/>
          <w:szCs w:val="28"/>
        </w:rPr>
        <w:t>импортозамещения</w:t>
      </w:r>
      <w:proofErr w:type="spellEnd"/>
      <w:r w:rsidR="0033684A" w:rsidRPr="004D4875">
        <w:rPr>
          <w:rFonts w:ascii="Times New Roman" w:eastAsia="Calibri" w:hAnsi="Times New Roman" w:cs="Times New Roman"/>
          <w:sz w:val="28"/>
          <w:szCs w:val="28"/>
        </w:rPr>
        <w:t xml:space="preserve"> российский потребитель всё чаще обращает взоры на продукцию отечественных произв</w:t>
      </w:r>
      <w:r w:rsidR="00C366A1">
        <w:rPr>
          <w:rFonts w:ascii="Times New Roman" w:eastAsia="Calibri" w:hAnsi="Times New Roman" w:cs="Times New Roman"/>
          <w:sz w:val="28"/>
          <w:szCs w:val="28"/>
        </w:rPr>
        <w:t>одителей. В ответ на потребности</w:t>
      </w:r>
      <w:r w:rsidR="0033684A" w:rsidRPr="004D4875">
        <w:rPr>
          <w:rFonts w:ascii="Times New Roman" w:eastAsia="Calibri" w:hAnsi="Times New Roman" w:cs="Times New Roman"/>
          <w:sz w:val="28"/>
          <w:szCs w:val="28"/>
        </w:rPr>
        <w:t xml:space="preserve"> рынка российские производители предлагают широкий ассортимент липких лент – до 1000 наименований видов и типоразмеров. Конкурентным преимуществом подобных материалов российских производителей является соотношение цена</w:t>
      </w:r>
      <w:r w:rsidR="00951FDA">
        <w:rPr>
          <w:rFonts w:ascii="Times New Roman" w:eastAsia="Calibri" w:hAnsi="Times New Roman" w:cs="Times New Roman"/>
          <w:sz w:val="28"/>
          <w:szCs w:val="28"/>
        </w:rPr>
        <w:t xml:space="preserve">-качество и удобная логистика. </w:t>
      </w:r>
      <w:r w:rsidR="0033684A" w:rsidRPr="004D4875">
        <w:rPr>
          <w:rFonts w:ascii="Times New Roman" w:eastAsia="Calibri" w:hAnsi="Times New Roman" w:cs="Times New Roman"/>
          <w:sz w:val="28"/>
          <w:szCs w:val="28"/>
        </w:rPr>
        <w:t xml:space="preserve">Этими же факторами обусловлена замена сырья для производства липких лент </w:t>
      </w:r>
      <w:r w:rsidR="00951FDA">
        <w:rPr>
          <w:rFonts w:ascii="Times New Roman" w:hAnsi="Times New Roman" w:cs="Times New Roman"/>
          <w:snapToGrid w:val="0"/>
          <w:sz w:val="28"/>
          <w:szCs w:val="28"/>
        </w:rPr>
        <w:t>–</w:t>
      </w:r>
      <w:r w:rsidR="0033684A" w:rsidRPr="004D4875">
        <w:rPr>
          <w:rFonts w:ascii="Times New Roman" w:eastAsia="Calibri" w:hAnsi="Times New Roman" w:cs="Times New Roman"/>
          <w:sz w:val="28"/>
          <w:szCs w:val="28"/>
        </w:rPr>
        <w:t xml:space="preserve"> импортных клеевых материалов </w:t>
      </w:r>
      <w:proofErr w:type="gramStart"/>
      <w:r w:rsidR="0033684A" w:rsidRPr="004D4875">
        <w:rPr>
          <w:rFonts w:ascii="Times New Roman" w:eastAsia="Calibri" w:hAnsi="Times New Roman" w:cs="Times New Roman"/>
          <w:sz w:val="28"/>
          <w:szCs w:val="28"/>
        </w:rPr>
        <w:t>на</w:t>
      </w:r>
      <w:proofErr w:type="gramEnd"/>
      <w:r w:rsidR="0033684A" w:rsidRPr="004D4875">
        <w:rPr>
          <w:rFonts w:ascii="Times New Roman" w:eastAsia="Calibri" w:hAnsi="Times New Roman" w:cs="Times New Roman"/>
          <w:sz w:val="28"/>
          <w:szCs w:val="28"/>
        </w:rPr>
        <w:t xml:space="preserve"> отечественные.</w:t>
      </w:r>
      <w:r w:rsidR="00C366A1" w:rsidRPr="00C366A1">
        <w:rPr>
          <w:rFonts w:ascii="Times New Roman" w:hAnsi="Times New Roman" w:cs="Times New Roman"/>
        </w:rPr>
        <w:t xml:space="preserve"> </w:t>
      </w:r>
      <w:r w:rsidR="00C366A1" w:rsidRPr="00C366A1">
        <w:rPr>
          <w:rFonts w:ascii="Times New Roman" w:eastAsia="Calibri" w:hAnsi="Times New Roman" w:cs="Times New Roman"/>
          <w:sz w:val="28"/>
          <w:szCs w:val="28"/>
        </w:rPr>
        <w:t>До недавнего времени основная масса отечественного производства липких лент и защитных пленок заключалась в нарезке в типоразмер уже готовых лент и пленок, привезенных из Китая, Турции, Европы. В последние годы в России было запущено несколько производств защитных пле</w:t>
      </w:r>
      <w:r w:rsidR="00C366A1">
        <w:rPr>
          <w:rFonts w:ascii="Times New Roman" w:eastAsia="Calibri" w:hAnsi="Times New Roman" w:cs="Times New Roman"/>
          <w:sz w:val="28"/>
          <w:szCs w:val="28"/>
        </w:rPr>
        <w:t>нок и липких лент полного цикла. Этому способствовал рост  российского производства</w:t>
      </w:r>
      <w:r w:rsidR="00C366A1" w:rsidRPr="00C366A1">
        <w:rPr>
          <w:rFonts w:ascii="Times New Roman" w:eastAsia="Calibri" w:hAnsi="Times New Roman" w:cs="Times New Roman"/>
          <w:sz w:val="28"/>
          <w:szCs w:val="28"/>
        </w:rPr>
        <w:t xml:space="preserve"> различных полимерных пленок, которые могут использоваться как подложки для липких лент</w:t>
      </w:r>
      <w:r w:rsidR="00C366A1">
        <w:rPr>
          <w:rFonts w:ascii="Times New Roman" w:eastAsia="Calibri" w:hAnsi="Times New Roman" w:cs="Times New Roman"/>
          <w:sz w:val="28"/>
          <w:szCs w:val="28"/>
        </w:rPr>
        <w:t xml:space="preserve">, а также развитие  </w:t>
      </w:r>
      <w:r w:rsidR="00C366A1" w:rsidRPr="00C366A1">
        <w:rPr>
          <w:rFonts w:ascii="Times New Roman" w:eastAsia="Calibri" w:hAnsi="Times New Roman" w:cs="Times New Roman"/>
          <w:sz w:val="28"/>
          <w:szCs w:val="28"/>
        </w:rPr>
        <w:t>ассортимента водных полимерных   адгезивных дисперсий</w:t>
      </w:r>
      <w:r w:rsidR="00C366A1">
        <w:rPr>
          <w:rFonts w:ascii="Times New Roman" w:eastAsia="Calibri" w:hAnsi="Times New Roman" w:cs="Times New Roman"/>
          <w:sz w:val="28"/>
          <w:szCs w:val="28"/>
        </w:rPr>
        <w:t xml:space="preserve"> среди российских производителей.</w:t>
      </w:r>
    </w:p>
    <w:p w:rsidR="00945C9B" w:rsidRDefault="00951FDA" w:rsidP="00951FDA">
      <w:pPr>
        <w:shd w:val="clear" w:color="auto" w:fill="FFFFFF" w:themeFill="background1"/>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Согласно заданной </w:t>
      </w:r>
      <w:r w:rsidR="001A642F">
        <w:rPr>
          <w:rFonts w:ascii="Times New Roman" w:eastAsia="Calibri" w:hAnsi="Times New Roman" w:cs="Times New Roman"/>
          <w:sz w:val="28"/>
          <w:szCs w:val="28"/>
        </w:rPr>
        <w:t xml:space="preserve">стратегии  развития </w:t>
      </w:r>
      <w:r w:rsidR="0033684A" w:rsidRPr="004D4875">
        <w:rPr>
          <w:rFonts w:ascii="Times New Roman" w:eastAsia="Calibri" w:hAnsi="Times New Roman" w:cs="Times New Roman"/>
          <w:sz w:val="28"/>
          <w:szCs w:val="28"/>
        </w:rPr>
        <w:t>НИЦ КОМПАНИЯ ХОМА</w:t>
      </w:r>
      <w:r w:rsidR="00C366A1" w:rsidRPr="00C366A1">
        <w:rPr>
          <w:rFonts w:ascii="Times New Roman" w:eastAsia="Calibri" w:hAnsi="Times New Roman" w:cs="Times New Roman"/>
          <w:sz w:val="28"/>
          <w:szCs w:val="28"/>
        </w:rPr>
        <w:t xml:space="preserve"> в </w:t>
      </w:r>
      <w:r w:rsidR="001A642F">
        <w:rPr>
          <w:rFonts w:ascii="Times New Roman" w:eastAsia="Calibri" w:hAnsi="Times New Roman" w:cs="Times New Roman"/>
          <w:sz w:val="28"/>
          <w:szCs w:val="28"/>
        </w:rPr>
        <w:t>2014</w:t>
      </w:r>
      <w:r>
        <w:rPr>
          <w:rFonts w:ascii="Times New Roman" w:hAnsi="Times New Roman" w:cs="Times New Roman"/>
          <w:snapToGrid w:val="0"/>
          <w:sz w:val="28"/>
          <w:szCs w:val="28"/>
        </w:rPr>
        <w:t>–</w:t>
      </w:r>
      <w:r w:rsidR="00C366A1" w:rsidRPr="00C366A1">
        <w:rPr>
          <w:rFonts w:ascii="Times New Roman" w:eastAsia="Calibri" w:hAnsi="Times New Roman" w:cs="Times New Roman"/>
          <w:sz w:val="28"/>
          <w:szCs w:val="28"/>
        </w:rPr>
        <w:t>2015 г</w:t>
      </w:r>
      <w:r w:rsidR="001A642F">
        <w:rPr>
          <w:rFonts w:ascii="Times New Roman" w:eastAsia="Calibri" w:hAnsi="Times New Roman" w:cs="Times New Roman"/>
          <w:sz w:val="28"/>
          <w:szCs w:val="28"/>
        </w:rPr>
        <w:t>г</w:t>
      </w:r>
      <w:r>
        <w:rPr>
          <w:rFonts w:ascii="Times New Roman" w:eastAsia="Calibri" w:hAnsi="Times New Roman" w:cs="Times New Roman"/>
          <w:sz w:val="28"/>
          <w:szCs w:val="28"/>
        </w:rPr>
        <w:t>.</w:t>
      </w:r>
      <w:r w:rsidR="001A642F">
        <w:rPr>
          <w:rFonts w:ascii="Times New Roman" w:eastAsia="Calibri" w:hAnsi="Times New Roman" w:cs="Times New Roman"/>
          <w:sz w:val="28"/>
          <w:szCs w:val="28"/>
        </w:rPr>
        <w:t xml:space="preserve"> была создана полноценная</w:t>
      </w:r>
      <w:r w:rsidR="0033684A" w:rsidRPr="004D4875">
        <w:rPr>
          <w:rFonts w:ascii="Times New Roman" w:eastAsia="Calibri" w:hAnsi="Times New Roman" w:cs="Times New Roman"/>
          <w:sz w:val="28"/>
          <w:szCs w:val="28"/>
        </w:rPr>
        <w:t xml:space="preserve"> линей</w:t>
      </w:r>
      <w:r w:rsidR="001A642F">
        <w:rPr>
          <w:rFonts w:ascii="Times New Roman" w:eastAsia="Calibri" w:hAnsi="Times New Roman" w:cs="Times New Roman"/>
          <w:sz w:val="28"/>
          <w:szCs w:val="28"/>
        </w:rPr>
        <w:t>ка конкурентоспособных дисперсий</w:t>
      </w:r>
      <w:r w:rsidR="0033684A" w:rsidRPr="004D4875">
        <w:rPr>
          <w:rFonts w:ascii="Times New Roman" w:eastAsia="Calibri" w:hAnsi="Times New Roman" w:cs="Times New Roman"/>
          <w:sz w:val="28"/>
          <w:szCs w:val="28"/>
        </w:rPr>
        <w:t xml:space="preserve"> с постоянной липкостью для </w:t>
      </w:r>
      <w:r w:rsidR="00C366A1">
        <w:rPr>
          <w:rFonts w:ascii="Times New Roman" w:eastAsia="Calibri" w:hAnsi="Times New Roman" w:cs="Times New Roman"/>
          <w:sz w:val="28"/>
          <w:szCs w:val="28"/>
        </w:rPr>
        <w:t xml:space="preserve"> различных отраслей</w:t>
      </w:r>
      <w:r w:rsidR="00C366A1" w:rsidRPr="00C366A1">
        <w:rPr>
          <w:rFonts w:ascii="Times New Roman" w:eastAsia="Calibri" w:hAnsi="Times New Roman" w:cs="Times New Roman"/>
          <w:sz w:val="28"/>
          <w:szCs w:val="28"/>
        </w:rPr>
        <w:t xml:space="preserve"> промышленности</w:t>
      </w:r>
      <w:r w:rsidR="001A642F">
        <w:rPr>
          <w:rFonts w:ascii="Times New Roman" w:eastAsia="Calibri" w:hAnsi="Times New Roman" w:cs="Times New Roman"/>
          <w:sz w:val="28"/>
          <w:szCs w:val="28"/>
        </w:rPr>
        <w:t>.</w:t>
      </w:r>
      <w:r w:rsidR="00945C9B" w:rsidRPr="00945C9B">
        <w:rPr>
          <w:rFonts w:ascii="Times New Roman" w:eastAsia="Calibri" w:hAnsi="Times New Roman" w:cs="Times New Roman"/>
          <w:sz w:val="28"/>
          <w:szCs w:val="28"/>
        </w:rPr>
        <w:t xml:space="preserve"> </w:t>
      </w:r>
    </w:p>
    <w:p w:rsidR="00945C9B" w:rsidRPr="00F9523E" w:rsidRDefault="00945C9B" w:rsidP="00951FDA">
      <w:pPr>
        <w:shd w:val="clear" w:color="auto" w:fill="FFFFFF" w:themeFill="background1"/>
        <w:spacing w:after="0" w:line="360" w:lineRule="auto"/>
        <w:ind w:firstLine="708"/>
        <w:jc w:val="both"/>
        <w:rPr>
          <w:rFonts w:ascii="Times New Roman" w:eastAsia="Calibri" w:hAnsi="Times New Roman" w:cs="Times New Roman"/>
          <w:sz w:val="28"/>
          <w:szCs w:val="28"/>
        </w:rPr>
      </w:pPr>
      <w:r w:rsidRPr="00945C9B">
        <w:rPr>
          <w:rFonts w:ascii="Times New Roman" w:eastAsia="Calibri" w:hAnsi="Times New Roman" w:cs="Times New Roman"/>
          <w:sz w:val="28"/>
          <w:szCs w:val="28"/>
        </w:rPr>
        <w:t>Чувствительные к давлению клеи (именуемые также  по-английски “</w:t>
      </w:r>
      <w:proofErr w:type="spellStart"/>
      <w:r w:rsidRPr="00945C9B">
        <w:rPr>
          <w:rFonts w:ascii="Times New Roman" w:eastAsia="Calibri" w:hAnsi="Times New Roman" w:cs="Times New Roman"/>
          <w:sz w:val="28"/>
          <w:szCs w:val="28"/>
        </w:rPr>
        <w:t>PressureSensitiveAdhesives</w:t>
      </w:r>
      <w:proofErr w:type="spellEnd"/>
      <w:r w:rsidRPr="00945C9B">
        <w:rPr>
          <w:rFonts w:ascii="Times New Roman" w:eastAsia="Calibri" w:hAnsi="Times New Roman" w:cs="Times New Roman"/>
          <w:sz w:val="28"/>
          <w:szCs w:val="28"/>
        </w:rPr>
        <w:t>” или PSA), являются веществами, придающими основе, на которую они наносятся, моментально возникающую клеящую способность при комнатной температуре (часто обозначаемую термином “</w:t>
      </w:r>
      <w:proofErr w:type="spellStart"/>
      <w:r w:rsidRPr="00945C9B">
        <w:rPr>
          <w:rFonts w:ascii="Times New Roman" w:eastAsia="Calibri" w:hAnsi="Times New Roman" w:cs="Times New Roman"/>
          <w:sz w:val="28"/>
          <w:szCs w:val="28"/>
        </w:rPr>
        <w:t>tack</w:t>
      </w:r>
      <w:proofErr w:type="spellEnd"/>
      <w:r w:rsidRPr="00945C9B">
        <w:rPr>
          <w:rFonts w:ascii="Times New Roman" w:eastAsia="Calibri" w:hAnsi="Times New Roman" w:cs="Times New Roman"/>
          <w:sz w:val="28"/>
          <w:szCs w:val="28"/>
        </w:rPr>
        <w:t>”), которая обеспечивает моментальное прилипание к подложке при легком и быстром нажатии. Они не обеспечивают конструкционную прочность, однако склеивают практически все материалы, в том числе имеющие низкоэнергетическую по</w:t>
      </w:r>
      <w:r w:rsidR="00951FDA">
        <w:rPr>
          <w:rFonts w:ascii="Times New Roman" w:eastAsia="Calibri" w:hAnsi="Times New Roman" w:cs="Times New Roman"/>
          <w:sz w:val="28"/>
          <w:szCs w:val="28"/>
        </w:rPr>
        <w:t xml:space="preserve">верхность. </w:t>
      </w:r>
      <w:r w:rsidRPr="00945C9B">
        <w:rPr>
          <w:rFonts w:ascii="Times New Roman" w:eastAsia="Calibri" w:hAnsi="Times New Roman" w:cs="Times New Roman"/>
          <w:sz w:val="28"/>
          <w:szCs w:val="28"/>
        </w:rPr>
        <w:t xml:space="preserve">Особенные свойства чувствительных к давлению клеев обусловлены их </w:t>
      </w:r>
      <w:proofErr w:type="spellStart"/>
      <w:r w:rsidRPr="00945C9B">
        <w:rPr>
          <w:rFonts w:ascii="Times New Roman" w:eastAsia="Calibri" w:hAnsi="Times New Roman" w:cs="Times New Roman"/>
          <w:sz w:val="28"/>
          <w:szCs w:val="28"/>
        </w:rPr>
        <w:t>вязкотекучим</w:t>
      </w:r>
      <w:proofErr w:type="spellEnd"/>
      <w:r w:rsidRPr="00945C9B">
        <w:rPr>
          <w:rFonts w:ascii="Times New Roman" w:eastAsia="Calibri" w:hAnsi="Times New Roman" w:cs="Times New Roman"/>
          <w:sz w:val="28"/>
          <w:szCs w:val="28"/>
        </w:rPr>
        <w:t xml:space="preserve"> состоянием, что обеспечивает растекание их на поверхности и проникновение в самые мелкие поры субстрата.</w:t>
      </w:r>
      <w:r>
        <w:rPr>
          <w:rFonts w:ascii="Times New Roman" w:eastAsia="Calibri" w:hAnsi="Times New Roman" w:cs="Times New Roman"/>
          <w:sz w:val="28"/>
          <w:szCs w:val="28"/>
        </w:rPr>
        <w:t xml:space="preserve"> </w:t>
      </w:r>
    </w:p>
    <w:p w:rsidR="009F0623" w:rsidRDefault="009F0623" w:rsidP="00951FDA">
      <w:pPr>
        <w:shd w:val="clear" w:color="auto" w:fill="FFFFFF" w:themeFill="background1"/>
        <w:spacing w:after="0" w:line="360" w:lineRule="auto"/>
        <w:ind w:firstLine="708"/>
        <w:jc w:val="both"/>
        <w:rPr>
          <w:rFonts w:ascii="Times New Roman" w:eastAsia="Calibri" w:hAnsi="Times New Roman" w:cs="Times New Roman"/>
          <w:b/>
          <w:sz w:val="28"/>
          <w:szCs w:val="28"/>
        </w:rPr>
      </w:pPr>
      <w:r w:rsidRPr="009F0623">
        <w:rPr>
          <w:rFonts w:ascii="Times New Roman" w:eastAsia="Calibri" w:hAnsi="Times New Roman" w:cs="Times New Roman"/>
          <w:sz w:val="28"/>
          <w:szCs w:val="28"/>
        </w:rPr>
        <w:t xml:space="preserve">Работа по созданию </w:t>
      </w:r>
      <w:r>
        <w:rPr>
          <w:rFonts w:ascii="Times New Roman" w:eastAsia="Calibri" w:hAnsi="Times New Roman" w:cs="Times New Roman"/>
          <w:sz w:val="28"/>
          <w:szCs w:val="28"/>
        </w:rPr>
        <w:t xml:space="preserve">ассортиментной </w:t>
      </w:r>
      <w:r w:rsidRPr="009F0623">
        <w:rPr>
          <w:rFonts w:ascii="Times New Roman" w:eastAsia="Calibri" w:hAnsi="Times New Roman" w:cs="Times New Roman"/>
          <w:sz w:val="28"/>
          <w:szCs w:val="28"/>
        </w:rPr>
        <w:t xml:space="preserve">линейки </w:t>
      </w:r>
      <w:r w:rsidRPr="009F0623">
        <w:rPr>
          <w:rFonts w:ascii="Times New Roman" w:eastAsia="Calibri" w:hAnsi="Times New Roman" w:cs="Times New Roman"/>
          <w:sz w:val="28"/>
          <w:szCs w:val="28"/>
          <w:lang w:val="en-US"/>
        </w:rPr>
        <w:t>PSA</w:t>
      </w:r>
      <w:r w:rsidRPr="009F0623">
        <w:rPr>
          <w:rFonts w:ascii="Times New Roman" w:eastAsia="Calibri" w:hAnsi="Times New Roman" w:cs="Times New Roman"/>
          <w:sz w:val="28"/>
          <w:szCs w:val="28"/>
        </w:rPr>
        <w:t xml:space="preserve"> дисперсий  была начата с разработки дисперсий для производства защитных </w:t>
      </w:r>
      <w:r w:rsidR="00AB147C" w:rsidRPr="009F0623">
        <w:rPr>
          <w:rFonts w:ascii="Times New Roman" w:eastAsia="Calibri" w:hAnsi="Times New Roman" w:cs="Times New Roman"/>
          <w:sz w:val="28"/>
          <w:szCs w:val="28"/>
        </w:rPr>
        <w:t>самоклеящихся</w:t>
      </w:r>
      <w:r w:rsidRPr="009F0623">
        <w:rPr>
          <w:rFonts w:ascii="Times New Roman" w:eastAsia="Calibri" w:hAnsi="Times New Roman" w:cs="Times New Roman"/>
          <w:sz w:val="28"/>
          <w:szCs w:val="28"/>
        </w:rPr>
        <w:t xml:space="preserve"> пленок.</w:t>
      </w:r>
    </w:p>
    <w:p w:rsidR="00951FDA" w:rsidRDefault="00951FDA" w:rsidP="00951FDA">
      <w:pPr>
        <w:shd w:val="clear" w:color="auto" w:fill="FFFFFF" w:themeFill="background1"/>
        <w:spacing w:after="0" w:line="360" w:lineRule="auto"/>
        <w:ind w:firstLine="708"/>
        <w:jc w:val="both"/>
        <w:rPr>
          <w:rFonts w:ascii="Times New Roman" w:eastAsia="Calibri" w:hAnsi="Times New Roman" w:cs="Times New Roman"/>
          <w:b/>
          <w:i/>
          <w:sz w:val="28"/>
          <w:szCs w:val="28"/>
        </w:rPr>
      </w:pPr>
    </w:p>
    <w:p w:rsidR="005A7136" w:rsidRPr="00951FDA" w:rsidRDefault="00F9523E" w:rsidP="00951FDA">
      <w:pPr>
        <w:shd w:val="clear" w:color="auto" w:fill="FFFFFF" w:themeFill="background1"/>
        <w:spacing w:after="0" w:line="360" w:lineRule="auto"/>
        <w:ind w:firstLine="708"/>
        <w:jc w:val="both"/>
        <w:rPr>
          <w:rFonts w:ascii="Times New Roman" w:eastAsia="Calibri" w:hAnsi="Times New Roman" w:cs="Times New Roman"/>
          <w:b/>
          <w:sz w:val="28"/>
          <w:szCs w:val="28"/>
        </w:rPr>
      </w:pPr>
      <w:r w:rsidRPr="00951FDA">
        <w:rPr>
          <w:rFonts w:ascii="Times New Roman" w:eastAsia="Calibri" w:hAnsi="Times New Roman" w:cs="Times New Roman"/>
          <w:b/>
          <w:sz w:val="28"/>
          <w:szCs w:val="28"/>
        </w:rPr>
        <w:t xml:space="preserve">Результаты и их </w:t>
      </w:r>
      <w:r w:rsidR="0030343B" w:rsidRPr="00951FDA">
        <w:rPr>
          <w:rFonts w:ascii="Times New Roman" w:eastAsia="Calibri" w:hAnsi="Times New Roman" w:cs="Times New Roman"/>
          <w:b/>
          <w:sz w:val="28"/>
          <w:szCs w:val="28"/>
        </w:rPr>
        <w:t>обсуждение</w:t>
      </w:r>
    </w:p>
    <w:p w:rsidR="005A7136" w:rsidRPr="004D4875" w:rsidRDefault="00E2349B" w:rsidP="00951FDA">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Транспортировочной</w:t>
      </w:r>
      <w:r w:rsidR="009F0623">
        <w:rPr>
          <w:rFonts w:ascii="Times New Roman" w:hAnsi="Times New Roman" w:cs="Times New Roman"/>
          <w:sz w:val="28"/>
          <w:szCs w:val="28"/>
        </w:rPr>
        <w:t xml:space="preserve"> защитной </w:t>
      </w:r>
      <w:r>
        <w:rPr>
          <w:rFonts w:ascii="Times New Roman" w:hAnsi="Times New Roman" w:cs="Times New Roman"/>
          <w:sz w:val="28"/>
          <w:szCs w:val="28"/>
        </w:rPr>
        <w:t>плёнкой</w:t>
      </w:r>
      <w:r w:rsidR="009F0623">
        <w:rPr>
          <w:rFonts w:ascii="Times New Roman" w:hAnsi="Times New Roman" w:cs="Times New Roman"/>
          <w:sz w:val="28"/>
          <w:szCs w:val="28"/>
        </w:rPr>
        <w:t xml:space="preserve"> называется п</w:t>
      </w:r>
      <w:r w:rsidR="005A7136" w:rsidRPr="004D4875">
        <w:rPr>
          <w:rFonts w:ascii="Times New Roman" w:hAnsi="Times New Roman" w:cs="Times New Roman"/>
          <w:sz w:val="28"/>
          <w:szCs w:val="28"/>
        </w:rPr>
        <w:t>ленка для временной защиты</w:t>
      </w:r>
      <w:r>
        <w:rPr>
          <w:rFonts w:ascii="Times New Roman" w:hAnsi="Times New Roman" w:cs="Times New Roman"/>
          <w:sz w:val="28"/>
          <w:szCs w:val="28"/>
        </w:rPr>
        <w:t xml:space="preserve"> изделия, она </w:t>
      </w:r>
      <w:r w:rsidR="005A7136" w:rsidRPr="004D4875">
        <w:rPr>
          <w:rFonts w:ascii="Times New Roman" w:hAnsi="Times New Roman" w:cs="Times New Roman"/>
          <w:sz w:val="28"/>
          <w:szCs w:val="28"/>
        </w:rPr>
        <w:t xml:space="preserve"> имеет высокие барьерные свойства, что позволяет широко использовать ее на абсолютно разнотипных поверхностях, (пластиковые, деревянные, металлические и т.</w:t>
      </w:r>
      <w:r w:rsidR="00951FDA">
        <w:rPr>
          <w:rFonts w:ascii="Times New Roman" w:hAnsi="Times New Roman" w:cs="Times New Roman"/>
          <w:sz w:val="28"/>
          <w:szCs w:val="28"/>
        </w:rPr>
        <w:t xml:space="preserve"> </w:t>
      </w:r>
      <w:r w:rsidR="005A7136" w:rsidRPr="004D4875">
        <w:rPr>
          <w:rFonts w:ascii="Times New Roman" w:hAnsi="Times New Roman" w:cs="Times New Roman"/>
          <w:sz w:val="28"/>
          <w:szCs w:val="28"/>
        </w:rPr>
        <w:t xml:space="preserve">д). </w:t>
      </w:r>
      <w:r w:rsidR="005A7136" w:rsidRPr="004D4875">
        <w:rPr>
          <w:rFonts w:ascii="Times New Roman" w:hAnsi="Times New Roman" w:cs="Times New Roman"/>
          <w:sz w:val="28"/>
          <w:szCs w:val="28"/>
        </w:rPr>
        <w:br/>
        <w:t xml:space="preserve">Полимерные защитные плёнки для промышленной защиты поверхности </w:t>
      </w:r>
      <w:proofErr w:type="gramStart"/>
      <w:r w:rsidR="005A7136" w:rsidRPr="004D4875">
        <w:rPr>
          <w:rFonts w:ascii="Times New Roman" w:hAnsi="Times New Roman" w:cs="Times New Roman"/>
          <w:sz w:val="28"/>
          <w:szCs w:val="28"/>
        </w:rPr>
        <w:t xml:space="preserve">становятся все более </w:t>
      </w:r>
      <w:r w:rsidRPr="004D4875">
        <w:rPr>
          <w:rFonts w:ascii="Times New Roman" w:hAnsi="Times New Roman" w:cs="Times New Roman"/>
          <w:sz w:val="28"/>
          <w:szCs w:val="28"/>
        </w:rPr>
        <w:t>востребованы</w:t>
      </w:r>
      <w:proofErr w:type="gramEnd"/>
      <w:r w:rsidR="005A7136" w:rsidRPr="004D4875">
        <w:rPr>
          <w:rFonts w:ascii="Times New Roman" w:hAnsi="Times New Roman" w:cs="Times New Roman"/>
          <w:sz w:val="28"/>
          <w:szCs w:val="28"/>
        </w:rPr>
        <w:t xml:space="preserve"> на большинстве предприятиях, работающих в таких отраслях как: оконная, мебельная, строительная (изготовление строительных панелей), электронная и т.</w:t>
      </w:r>
      <w:r w:rsidR="00951FDA">
        <w:rPr>
          <w:rFonts w:ascii="Times New Roman" w:hAnsi="Times New Roman" w:cs="Times New Roman"/>
          <w:sz w:val="28"/>
          <w:szCs w:val="28"/>
        </w:rPr>
        <w:t xml:space="preserve"> </w:t>
      </w:r>
      <w:r w:rsidR="005A7136" w:rsidRPr="004D4875">
        <w:rPr>
          <w:rFonts w:ascii="Times New Roman" w:hAnsi="Times New Roman" w:cs="Times New Roman"/>
          <w:sz w:val="28"/>
          <w:szCs w:val="28"/>
        </w:rPr>
        <w:t xml:space="preserve">д. </w:t>
      </w:r>
    </w:p>
    <w:p w:rsidR="009F0623" w:rsidRDefault="005A7136" w:rsidP="00951FDA">
      <w:pPr>
        <w:pStyle w:val="a4"/>
        <w:spacing w:after="0" w:line="360" w:lineRule="auto"/>
        <w:ind w:left="0" w:firstLine="708"/>
        <w:jc w:val="both"/>
        <w:rPr>
          <w:rFonts w:ascii="Times New Roman" w:hAnsi="Times New Roman" w:cs="Times New Roman"/>
          <w:sz w:val="28"/>
          <w:szCs w:val="28"/>
        </w:rPr>
      </w:pPr>
      <w:r w:rsidRPr="004D4875">
        <w:rPr>
          <w:rFonts w:ascii="Times New Roman" w:hAnsi="Times New Roman" w:cs="Times New Roman"/>
          <w:sz w:val="28"/>
          <w:szCs w:val="28"/>
        </w:rPr>
        <w:lastRenderedPageBreak/>
        <w:t>Для производителей</w:t>
      </w:r>
      <w:r w:rsidR="00E2349B">
        <w:rPr>
          <w:rFonts w:ascii="Times New Roman" w:hAnsi="Times New Roman" w:cs="Times New Roman"/>
          <w:sz w:val="28"/>
          <w:szCs w:val="28"/>
        </w:rPr>
        <w:t xml:space="preserve"> защитной пленки </w:t>
      </w:r>
      <w:r w:rsidRPr="004D4875">
        <w:rPr>
          <w:rFonts w:ascii="Times New Roman" w:hAnsi="Times New Roman" w:cs="Times New Roman"/>
          <w:sz w:val="28"/>
          <w:szCs w:val="28"/>
        </w:rPr>
        <w:t xml:space="preserve"> и их клиентов немаловажно, чтобы плёнка надежно защищала покрытие изделий от повреждений и вместе с тем удалялась с поверхности не оставляя следов клея. Этому способствует применение современных клеящих составов различной степени адгезии, позволяющей осуществить наиболее точный и правильный подбор.</w:t>
      </w:r>
      <w:r w:rsidR="00374A12">
        <w:rPr>
          <w:rFonts w:ascii="Times New Roman" w:hAnsi="Times New Roman" w:cs="Times New Roman"/>
          <w:sz w:val="28"/>
          <w:szCs w:val="28"/>
        </w:rPr>
        <w:t xml:space="preserve"> </w:t>
      </w:r>
      <w:r w:rsidR="00B0018B">
        <w:rPr>
          <w:rFonts w:ascii="Times New Roman" w:hAnsi="Times New Roman" w:cs="Times New Roman"/>
          <w:sz w:val="28"/>
          <w:szCs w:val="28"/>
        </w:rPr>
        <w:t>Для</w:t>
      </w:r>
      <w:r w:rsidR="009F0623" w:rsidRPr="009F0623">
        <w:rPr>
          <w:rFonts w:ascii="Times New Roman" w:hAnsi="Times New Roman" w:cs="Times New Roman"/>
          <w:sz w:val="28"/>
          <w:szCs w:val="28"/>
        </w:rPr>
        <w:t xml:space="preserve"> производства подобных материалов применяют </w:t>
      </w:r>
      <w:proofErr w:type="spellStart"/>
      <w:r w:rsidR="009F0623" w:rsidRPr="009F0623">
        <w:rPr>
          <w:rFonts w:ascii="Times New Roman" w:hAnsi="Times New Roman" w:cs="Times New Roman"/>
          <w:sz w:val="28"/>
          <w:szCs w:val="28"/>
        </w:rPr>
        <w:t>адгезивы</w:t>
      </w:r>
      <w:proofErr w:type="spellEnd"/>
      <w:r w:rsidR="009F0623" w:rsidRPr="009F0623">
        <w:rPr>
          <w:rFonts w:ascii="Times New Roman" w:hAnsi="Times New Roman" w:cs="Times New Roman"/>
          <w:sz w:val="28"/>
          <w:szCs w:val="28"/>
        </w:rPr>
        <w:t xml:space="preserve"> постоянной липкости на основе водной дисперсии полимера, демонстрирующие умеренные прочность на отслаивание и липкость. Кроме того, подобные продукты отличаются низким уровнем прироста усилия отслаивания со временем. Возможно также применение данных дисперсионных материалов в совокупности с продуктами – отвердителями (источники функциональных групп), обеспечивающими определенную величину когезионной прочности, определяющую адгезионный отрыв клеевого слоя от защищаемой поверхности</w:t>
      </w:r>
      <w:r w:rsidR="00A510FE">
        <w:rPr>
          <w:rFonts w:ascii="Times New Roman" w:hAnsi="Times New Roman" w:cs="Times New Roman"/>
          <w:sz w:val="28"/>
          <w:szCs w:val="28"/>
        </w:rPr>
        <w:t>.</w:t>
      </w:r>
    </w:p>
    <w:p w:rsidR="00A510FE" w:rsidRPr="009F0623" w:rsidRDefault="00A510FE" w:rsidP="00951FDA">
      <w:pPr>
        <w:pStyle w:val="a4"/>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Производство защитных пленок предполагает формирование клеевого</w:t>
      </w:r>
      <w:r w:rsidR="00951FDA">
        <w:rPr>
          <w:rFonts w:ascii="Times New Roman" w:hAnsi="Times New Roman" w:cs="Times New Roman"/>
          <w:sz w:val="28"/>
          <w:szCs w:val="28"/>
        </w:rPr>
        <w:t xml:space="preserve"> слоя определенной толщины из </w:t>
      </w:r>
      <w:r>
        <w:rPr>
          <w:rFonts w:ascii="Times New Roman" w:hAnsi="Times New Roman" w:cs="Times New Roman"/>
          <w:sz w:val="28"/>
          <w:szCs w:val="28"/>
        </w:rPr>
        <w:t xml:space="preserve">водной акриловой </w:t>
      </w:r>
      <w:r>
        <w:rPr>
          <w:rFonts w:ascii="Times New Roman" w:hAnsi="Times New Roman" w:cs="Times New Roman"/>
          <w:sz w:val="28"/>
          <w:szCs w:val="28"/>
          <w:lang w:val="en-US"/>
        </w:rPr>
        <w:t>PSA</w:t>
      </w:r>
      <w:r w:rsidR="00951FDA">
        <w:rPr>
          <w:rFonts w:ascii="Times New Roman" w:hAnsi="Times New Roman" w:cs="Times New Roman"/>
          <w:sz w:val="28"/>
          <w:szCs w:val="28"/>
        </w:rPr>
        <w:t xml:space="preserve"> дисперсии </w:t>
      </w:r>
      <w:r>
        <w:rPr>
          <w:rFonts w:ascii="Times New Roman" w:hAnsi="Times New Roman" w:cs="Times New Roman"/>
          <w:sz w:val="28"/>
          <w:szCs w:val="28"/>
        </w:rPr>
        <w:t>на полиэтиленовой пленке, котора</w:t>
      </w:r>
      <w:r w:rsidR="00951FDA">
        <w:rPr>
          <w:rFonts w:ascii="Times New Roman" w:hAnsi="Times New Roman" w:cs="Times New Roman"/>
          <w:sz w:val="28"/>
          <w:szCs w:val="28"/>
        </w:rPr>
        <w:t xml:space="preserve">я предварительно активирована </w:t>
      </w:r>
      <w:r>
        <w:rPr>
          <w:rFonts w:ascii="Times New Roman" w:hAnsi="Times New Roman" w:cs="Times New Roman"/>
          <w:sz w:val="28"/>
          <w:szCs w:val="28"/>
        </w:rPr>
        <w:t xml:space="preserve">коронным разрядом. </w:t>
      </w:r>
    </w:p>
    <w:p w:rsidR="00EF0E29" w:rsidRPr="00E2349B" w:rsidRDefault="005A7136" w:rsidP="00951FDA">
      <w:pPr>
        <w:pStyle w:val="a4"/>
        <w:spacing w:after="0" w:line="360" w:lineRule="auto"/>
        <w:ind w:left="0" w:firstLine="708"/>
        <w:jc w:val="both"/>
        <w:rPr>
          <w:rFonts w:ascii="Times New Roman" w:hAnsi="Times New Roman" w:cs="Times New Roman"/>
          <w:color w:val="2B2622"/>
          <w:sz w:val="28"/>
          <w:szCs w:val="28"/>
          <w:shd w:val="clear" w:color="auto" w:fill="EAE9E7"/>
        </w:rPr>
      </w:pPr>
      <w:r w:rsidRPr="004D4875">
        <w:rPr>
          <w:rFonts w:ascii="Times New Roman" w:hAnsi="Times New Roman" w:cs="Times New Roman"/>
          <w:sz w:val="28"/>
          <w:szCs w:val="28"/>
        </w:rPr>
        <w:t>Первой</w:t>
      </w:r>
      <w:r w:rsidR="00E2349B">
        <w:rPr>
          <w:rFonts w:ascii="Times New Roman" w:hAnsi="Times New Roman" w:cs="Times New Roman"/>
          <w:sz w:val="28"/>
          <w:szCs w:val="28"/>
        </w:rPr>
        <w:t xml:space="preserve"> разработанной</w:t>
      </w:r>
      <w:r w:rsidRPr="004D4875">
        <w:rPr>
          <w:rFonts w:ascii="Times New Roman" w:hAnsi="Times New Roman" w:cs="Times New Roman"/>
          <w:sz w:val="28"/>
          <w:szCs w:val="28"/>
        </w:rPr>
        <w:t xml:space="preserve"> дисперсией из линейки «материалы для производства защитных пленок» </w:t>
      </w:r>
      <w:r w:rsidR="00E2349B">
        <w:rPr>
          <w:rFonts w:ascii="Times New Roman" w:hAnsi="Times New Roman" w:cs="Times New Roman"/>
          <w:sz w:val="28"/>
          <w:szCs w:val="28"/>
        </w:rPr>
        <w:t>является</w:t>
      </w:r>
      <w:r w:rsidRPr="004D4875">
        <w:rPr>
          <w:rFonts w:ascii="Times New Roman" w:eastAsia="Calibri" w:hAnsi="Times New Roman" w:cs="Times New Roman"/>
          <w:sz w:val="28"/>
          <w:szCs w:val="28"/>
        </w:rPr>
        <w:t xml:space="preserve"> </w:t>
      </w:r>
      <w:proofErr w:type="spellStart"/>
      <w:r w:rsidR="00D2617D" w:rsidRPr="004D4875">
        <w:rPr>
          <w:rFonts w:ascii="Times New Roman" w:eastAsia="Calibri" w:hAnsi="Times New Roman" w:cs="Times New Roman"/>
          <w:sz w:val="28"/>
          <w:szCs w:val="28"/>
          <w:lang w:val="en-US"/>
        </w:rPr>
        <w:t>homacryl</w:t>
      </w:r>
      <w:proofErr w:type="spellEnd"/>
      <w:r w:rsidR="00E921C3" w:rsidRPr="00E921C3">
        <w:rPr>
          <w:rFonts w:ascii="Times New Roman" w:eastAsia="Calibri" w:hAnsi="Times New Roman" w:cs="Times New Roman"/>
          <w:sz w:val="28"/>
          <w:szCs w:val="28"/>
        </w:rPr>
        <w:t xml:space="preserve"> </w:t>
      </w:r>
      <w:r w:rsidR="00D2617D" w:rsidRPr="004D4875">
        <w:rPr>
          <w:rFonts w:ascii="Times New Roman" w:eastAsia="Calibri" w:hAnsi="Times New Roman" w:cs="Times New Roman"/>
          <w:sz w:val="28"/>
          <w:szCs w:val="28"/>
        </w:rPr>
        <w:t>540</w:t>
      </w:r>
      <w:r w:rsidR="00D2617D" w:rsidRPr="004D4875">
        <w:rPr>
          <w:rFonts w:ascii="Times New Roman" w:eastAsia="Calibri" w:hAnsi="Times New Roman" w:cs="Times New Roman"/>
          <w:sz w:val="28"/>
          <w:szCs w:val="28"/>
          <w:lang w:val="en-US"/>
        </w:rPr>
        <w:t>Z</w:t>
      </w:r>
      <w:r w:rsidR="00D2617D" w:rsidRPr="004D4875">
        <w:rPr>
          <w:rFonts w:ascii="Times New Roman" w:eastAsia="Calibri" w:hAnsi="Times New Roman" w:cs="Times New Roman"/>
          <w:sz w:val="28"/>
          <w:szCs w:val="28"/>
        </w:rPr>
        <w:t>. Это</w:t>
      </w:r>
      <w:r w:rsidRPr="004D4875">
        <w:rPr>
          <w:rFonts w:ascii="Times New Roman" w:eastAsia="Calibri" w:hAnsi="Times New Roman" w:cs="Times New Roman"/>
          <w:sz w:val="28"/>
          <w:szCs w:val="28"/>
        </w:rPr>
        <w:t>т</w:t>
      </w:r>
      <w:r w:rsidR="00D2617D" w:rsidRPr="004D4875">
        <w:rPr>
          <w:rFonts w:ascii="Times New Roman" w:eastAsia="Calibri" w:hAnsi="Times New Roman" w:cs="Times New Roman"/>
          <w:sz w:val="28"/>
          <w:szCs w:val="28"/>
        </w:rPr>
        <w:t xml:space="preserve"> универсальный продукт </w:t>
      </w:r>
      <w:r w:rsidR="00B0018B">
        <w:rPr>
          <w:rFonts w:ascii="Times New Roman" w:eastAsia="Calibri" w:hAnsi="Times New Roman" w:cs="Times New Roman"/>
          <w:sz w:val="28"/>
          <w:szCs w:val="28"/>
        </w:rPr>
        <w:t xml:space="preserve"> </w:t>
      </w:r>
      <w:r w:rsidRPr="004D4875">
        <w:rPr>
          <w:rFonts w:ascii="Times New Roman" w:eastAsia="Calibri" w:hAnsi="Times New Roman" w:cs="Times New Roman"/>
          <w:sz w:val="28"/>
          <w:szCs w:val="28"/>
        </w:rPr>
        <w:t xml:space="preserve"> </w:t>
      </w:r>
      <w:r w:rsidR="00D2617D" w:rsidRPr="004D4875">
        <w:rPr>
          <w:rFonts w:ascii="Times New Roman" w:eastAsia="Calibri" w:hAnsi="Times New Roman" w:cs="Times New Roman"/>
          <w:sz w:val="28"/>
          <w:szCs w:val="28"/>
        </w:rPr>
        <w:t xml:space="preserve"> </w:t>
      </w:r>
      <w:r w:rsidRPr="004D4875">
        <w:rPr>
          <w:rFonts w:ascii="Times New Roman" w:eastAsia="Calibri" w:hAnsi="Times New Roman" w:cs="Times New Roman"/>
          <w:sz w:val="28"/>
          <w:szCs w:val="28"/>
        </w:rPr>
        <w:t>обладает</w:t>
      </w:r>
      <w:r w:rsidR="00D2617D" w:rsidRPr="004D4875">
        <w:rPr>
          <w:rFonts w:ascii="Times New Roman" w:eastAsia="Calibri" w:hAnsi="Times New Roman" w:cs="Times New Roman"/>
          <w:sz w:val="28"/>
          <w:szCs w:val="28"/>
        </w:rPr>
        <w:t xml:space="preserve"> отличными коллоидными свойствами, обуславливающими технологичность продукта для линий нанесения клея на </w:t>
      </w:r>
      <w:r w:rsidR="00A510FE">
        <w:rPr>
          <w:rFonts w:ascii="Times New Roman" w:eastAsia="Calibri" w:hAnsi="Times New Roman" w:cs="Times New Roman"/>
          <w:sz w:val="28"/>
          <w:szCs w:val="28"/>
        </w:rPr>
        <w:t xml:space="preserve">полиэтиленовую </w:t>
      </w:r>
      <w:r w:rsidR="00D2617D" w:rsidRPr="004D4875">
        <w:rPr>
          <w:rFonts w:ascii="Times New Roman" w:eastAsia="Calibri" w:hAnsi="Times New Roman" w:cs="Times New Roman"/>
          <w:sz w:val="28"/>
          <w:szCs w:val="28"/>
        </w:rPr>
        <w:t>пленку-основу и оптимальным комплексом адгез</w:t>
      </w:r>
      <w:r w:rsidRPr="004D4875">
        <w:rPr>
          <w:rFonts w:ascii="Times New Roman" w:eastAsia="Calibri" w:hAnsi="Times New Roman" w:cs="Times New Roman"/>
          <w:sz w:val="28"/>
          <w:szCs w:val="28"/>
        </w:rPr>
        <w:t>ионно-когезионных характеристик.</w:t>
      </w:r>
      <w:r w:rsidR="00D2617D" w:rsidRPr="004D4875">
        <w:rPr>
          <w:rFonts w:ascii="Times New Roman" w:eastAsia="Calibri" w:hAnsi="Times New Roman" w:cs="Times New Roman"/>
          <w:sz w:val="28"/>
          <w:szCs w:val="28"/>
        </w:rPr>
        <w:t xml:space="preserve"> </w:t>
      </w:r>
      <w:r w:rsidRPr="004D4875">
        <w:rPr>
          <w:rFonts w:ascii="Times New Roman" w:eastAsia="Calibri" w:hAnsi="Times New Roman" w:cs="Times New Roman"/>
          <w:sz w:val="28"/>
          <w:szCs w:val="28"/>
        </w:rPr>
        <w:t xml:space="preserve">  </w:t>
      </w:r>
      <w:r w:rsidR="00A726F4" w:rsidRPr="004D4875">
        <w:rPr>
          <w:rFonts w:ascii="Times New Roman" w:eastAsia="Calibri" w:hAnsi="Times New Roman" w:cs="Times New Roman"/>
          <w:sz w:val="28"/>
          <w:szCs w:val="28"/>
        </w:rPr>
        <w:t xml:space="preserve">Исследовательские работы по созданию </w:t>
      </w:r>
      <w:r w:rsidR="00EF0E29" w:rsidRPr="004D4875">
        <w:rPr>
          <w:rFonts w:ascii="Times New Roman" w:eastAsia="Calibri" w:hAnsi="Times New Roman" w:cs="Times New Roman"/>
          <w:sz w:val="28"/>
          <w:szCs w:val="28"/>
        </w:rPr>
        <w:t xml:space="preserve"> данного продукта </w:t>
      </w:r>
      <w:r w:rsidR="00A726F4" w:rsidRPr="004D4875">
        <w:rPr>
          <w:rFonts w:ascii="Times New Roman" w:eastAsia="Calibri" w:hAnsi="Times New Roman" w:cs="Times New Roman"/>
          <w:sz w:val="28"/>
          <w:szCs w:val="28"/>
        </w:rPr>
        <w:t>были начаты в</w:t>
      </w:r>
      <w:r w:rsidR="00951FDA">
        <w:rPr>
          <w:rFonts w:ascii="Times New Roman" w:eastAsia="Calibri" w:hAnsi="Times New Roman" w:cs="Times New Roman"/>
          <w:sz w:val="28"/>
          <w:szCs w:val="28"/>
        </w:rPr>
        <w:t xml:space="preserve">о время выхода НИЦ </w:t>
      </w:r>
      <w:r w:rsidR="00E2349B">
        <w:rPr>
          <w:rFonts w:ascii="Times New Roman" w:eastAsia="Calibri" w:hAnsi="Times New Roman" w:cs="Times New Roman"/>
          <w:sz w:val="28"/>
          <w:szCs w:val="28"/>
        </w:rPr>
        <w:t xml:space="preserve">ООО «Компания </w:t>
      </w:r>
      <w:proofErr w:type="spellStart"/>
      <w:r w:rsidR="00E2349B">
        <w:rPr>
          <w:rFonts w:ascii="Times New Roman" w:eastAsia="Calibri" w:hAnsi="Times New Roman" w:cs="Times New Roman"/>
          <w:sz w:val="28"/>
          <w:szCs w:val="28"/>
        </w:rPr>
        <w:t>Хома</w:t>
      </w:r>
      <w:proofErr w:type="spellEnd"/>
      <w:r w:rsidR="00E2349B">
        <w:rPr>
          <w:rFonts w:ascii="Times New Roman" w:eastAsia="Calibri" w:hAnsi="Times New Roman" w:cs="Times New Roman"/>
          <w:sz w:val="28"/>
          <w:szCs w:val="28"/>
        </w:rPr>
        <w:t xml:space="preserve">» </w:t>
      </w:r>
      <w:r w:rsidR="00A726F4" w:rsidRPr="004D4875">
        <w:rPr>
          <w:rFonts w:ascii="Times New Roman" w:eastAsia="Calibri" w:hAnsi="Times New Roman" w:cs="Times New Roman"/>
          <w:sz w:val="28"/>
          <w:szCs w:val="28"/>
        </w:rPr>
        <w:t xml:space="preserve">на </w:t>
      </w:r>
      <w:r w:rsidR="00EF0E29" w:rsidRPr="004D4875">
        <w:rPr>
          <w:rFonts w:ascii="Times New Roman" w:eastAsia="Calibri" w:hAnsi="Times New Roman" w:cs="Times New Roman"/>
          <w:sz w:val="28"/>
          <w:szCs w:val="28"/>
        </w:rPr>
        <w:t xml:space="preserve"> </w:t>
      </w:r>
      <w:r w:rsidR="00A726F4" w:rsidRPr="004D4875">
        <w:rPr>
          <w:rFonts w:ascii="Times New Roman" w:eastAsia="Calibri" w:hAnsi="Times New Roman" w:cs="Times New Roman"/>
          <w:sz w:val="28"/>
          <w:szCs w:val="28"/>
        </w:rPr>
        <w:t>но</w:t>
      </w:r>
      <w:r w:rsidR="00784511" w:rsidRPr="004D4875">
        <w:rPr>
          <w:rFonts w:ascii="Times New Roman" w:eastAsia="Calibri" w:hAnsi="Times New Roman" w:cs="Times New Roman"/>
          <w:sz w:val="28"/>
          <w:szCs w:val="28"/>
        </w:rPr>
        <w:t xml:space="preserve">вый уровень ведения разработок. </w:t>
      </w:r>
      <w:r w:rsidR="00EF0E29" w:rsidRPr="004D4875">
        <w:rPr>
          <w:rFonts w:ascii="Times New Roman" w:eastAsia="Calibri" w:hAnsi="Times New Roman" w:cs="Times New Roman"/>
          <w:sz w:val="28"/>
          <w:szCs w:val="28"/>
        </w:rPr>
        <w:t>До 2013</w:t>
      </w:r>
      <w:r w:rsidR="00951FDA">
        <w:rPr>
          <w:rFonts w:ascii="Times New Roman" w:eastAsia="Calibri" w:hAnsi="Times New Roman" w:cs="Times New Roman"/>
          <w:sz w:val="28"/>
          <w:szCs w:val="28"/>
        </w:rPr>
        <w:t xml:space="preserve"> </w:t>
      </w:r>
      <w:r w:rsidR="00EF0E29" w:rsidRPr="004D4875">
        <w:rPr>
          <w:rFonts w:ascii="Times New Roman" w:eastAsia="Calibri" w:hAnsi="Times New Roman" w:cs="Times New Roman"/>
          <w:sz w:val="28"/>
          <w:szCs w:val="28"/>
        </w:rPr>
        <w:t>г</w:t>
      </w:r>
      <w:r w:rsidR="00951FDA">
        <w:rPr>
          <w:rFonts w:ascii="Times New Roman" w:eastAsia="Calibri" w:hAnsi="Times New Roman" w:cs="Times New Roman"/>
          <w:sz w:val="28"/>
          <w:szCs w:val="28"/>
        </w:rPr>
        <w:t>.</w:t>
      </w:r>
      <w:r w:rsidR="00EF0E29" w:rsidRPr="004D4875">
        <w:rPr>
          <w:rFonts w:ascii="Times New Roman" w:eastAsia="Calibri" w:hAnsi="Times New Roman" w:cs="Times New Roman"/>
          <w:sz w:val="28"/>
          <w:szCs w:val="28"/>
        </w:rPr>
        <w:t xml:space="preserve"> НИЦ ООО «Компания </w:t>
      </w:r>
      <w:proofErr w:type="spellStart"/>
      <w:r w:rsidR="00EF0E29" w:rsidRPr="004D4875">
        <w:rPr>
          <w:rFonts w:ascii="Times New Roman" w:eastAsia="Calibri" w:hAnsi="Times New Roman" w:cs="Times New Roman"/>
          <w:sz w:val="28"/>
          <w:szCs w:val="28"/>
        </w:rPr>
        <w:t>Хома</w:t>
      </w:r>
      <w:proofErr w:type="spellEnd"/>
      <w:r w:rsidR="00EF0E29" w:rsidRPr="004D4875">
        <w:rPr>
          <w:rFonts w:ascii="Times New Roman" w:eastAsia="Calibri" w:hAnsi="Times New Roman" w:cs="Times New Roman"/>
          <w:sz w:val="28"/>
          <w:szCs w:val="28"/>
        </w:rPr>
        <w:t xml:space="preserve">» придерживался классической системы ведения разработок с помощью однофакторных экспериментов. Она заключается в </w:t>
      </w:r>
      <w:r w:rsidR="00EF0E29" w:rsidRPr="004D4875">
        <w:rPr>
          <w:rFonts w:ascii="Times New Roman" w:eastAsia="Calibri" w:hAnsi="Times New Roman" w:cs="Times New Roman"/>
          <w:sz w:val="28"/>
          <w:szCs w:val="28"/>
        </w:rPr>
        <w:lastRenderedPageBreak/>
        <w:t xml:space="preserve">том, что варьируется один фактор на нескольких уровнях, а все другие факторы поддерживаются постоянными. </w:t>
      </w:r>
    </w:p>
    <w:p w:rsidR="00EF0E29" w:rsidRPr="004D4875" w:rsidRDefault="00EF0E29" w:rsidP="00951FDA">
      <w:pPr>
        <w:spacing w:after="0" w:line="360" w:lineRule="auto"/>
        <w:ind w:firstLine="708"/>
        <w:jc w:val="both"/>
        <w:rPr>
          <w:rFonts w:ascii="Times New Roman" w:eastAsia="Calibri" w:hAnsi="Times New Roman" w:cs="Times New Roman"/>
          <w:sz w:val="28"/>
          <w:szCs w:val="28"/>
        </w:rPr>
      </w:pPr>
      <w:r w:rsidRPr="004D4875">
        <w:rPr>
          <w:rFonts w:ascii="Times New Roman" w:eastAsia="Calibri" w:hAnsi="Times New Roman" w:cs="Times New Roman"/>
          <w:sz w:val="28"/>
          <w:szCs w:val="28"/>
        </w:rPr>
        <w:t>В этом случае можно получить количественную оценку эффекта только одного фактора. Влияние д</w:t>
      </w:r>
      <w:r w:rsidR="00E2349B">
        <w:rPr>
          <w:rFonts w:ascii="Times New Roman" w:eastAsia="Calibri" w:hAnsi="Times New Roman" w:cs="Times New Roman"/>
          <w:sz w:val="28"/>
          <w:szCs w:val="28"/>
        </w:rPr>
        <w:t xml:space="preserve">ругих факторов оценить нельзя. </w:t>
      </w:r>
      <w:r w:rsidRPr="004D4875">
        <w:rPr>
          <w:rFonts w:ascii="Times New Roman" w:eastAsia="Calibri" w:hAnsi="Times New Roman" w:cs="Times New Roman"/>
          <w:sz w:val="28"/>
          <w:szCs w:val="28"/>
        </w:rPr>
        <w:t>Выводы о влиянии изучаемого фактора могут существенно различаться в зависимости от уровня фиксирования прочих факторов. Это может приводить к ошибочным рекомендациям.</w:t>
      </w:r>
    </w:p>
    <w:p w:rsidR="00A87C42" w:rsidRPr="00A87C42" w:rsidRDefault="00EF0E29" w:rsidP="00951FDA">
      <w:pPr>
        <w:spacing w:after="0" w:line="360" w:lineRule="auto"/>
        <w:ind w:firstLine="708"/>
        <w:jc w:val="both"/>
        <w:rPr>
          <w:rFonts w:ascii="Times New Roman" w:eastAsia="Calibri" w:hAnsi="Times New Roman" w:cs="Times New Roman"/>
          <w:sz w:val="28"/>
          <w:szCs w:val="28"/>
        </w:rPr>
      </w:pPr>
      <w:r w:rsidRPr="004D4875">
        <w:rPr>
          <w:rFonts w:ascii="Times New Roman" w:eastAsia="Calibri" w:hAnsi="Times New Roman" w:cs="Times New Roman"/>
          <w:sz w:val="28"/>
          <w:szCs w:val="28"/>
        </w:rPr>
        <w:t>Однако на практике приходится иметь дело с многофакторными объектами, где однофакторный эксперимент не всегда эффективен.</w:t>
      </w:r>
      <w:r w:rsidR="00403C18">
        <w:rPr>
          <w:rFonts w:ascii="Times New Roman" w:eastAsia="Calibri" w:hAnsi="Times New Roman" w:cs="Times New Roman"/>
          <w:sz w:val="28"/>
          <w:szCs w:val="28"/>
        </w:rPr>
        <w:t xml:space="preserve"> </w:t>
      </w:r>
      <w:r w:rsidR="00951FDA">
        <w:rPr>
          <w:rFonts w:ascii="Times New Roman" w:eastAsia="Calibri" w:hAnsi="Times New Roman" w:cs="Times New Roman"/>
          <w:sz w:val="28"/>
          <w:szCs w:val="28"/>
        </w:rPr>
        <w:t xml:space="preserve">Вообще </w:t>
      </w:r>
      <w:r w:rsidR="00BB0592">
        <w:rPr>
          <w:rFonts w:ascii="Times New Roman" w:eastAsia="Calibri" w:hAnsi="Times New Roman" w:cs="Times New Roman"/>
          <w:sz w:val="28"/>
          <w:szCs w:val="28"/>
        </w:rPr>
        <w:t>планирование</w:t>
      </w:r>
      <w:r w:rsidR="00A87C42" w:rsidRPr="00A87C42">
        <w:rPr>
          <w:rFonts w:ascii="Times New Roman" w:eastAsia="Calibri" w:hAnsi="Times New Roman" w:cs="Times New Roman"/>
          <w:sz w:val="28"/>
          <w:szCs w:val="28"/>
        </w:rPr>
        <w:t xml:space="preserve"> эксперимента </w:t>
      </w:r>
      <w:r w:rsidR="00951FDA">
        <w:rPr>
          <w:rFonts w:ascii="Times New Roman" w:hAnsi="Times New Roman" w:cs="Times New Roman"/>
          <w:snapToGrid w:val="0"/>
          <w:sz w:val="28"/>
          <w:szCs w:val="28"/>
        </w:rPr>
        <w:t>–</w:t>
      </w:r>
      <w:r w:rsidR="00A510FE">
        <w:rPr>
          <w:rFonts w:ascii="Times New Roman" w:eastAsia="Calibri" w:hAnsi="Times New Roman" w:cs="Times New Roman"/>
          <w:sz w:val="28"/>
          <w:szCs w:val="28"/>
        </w:rPr>
        <w:t xml:space="preserve"> </w:t>
      </w:r>
      <w:r w:rsidR="00BB0592">
        <w:rPr>
          <w:rFonts w:ascii="Times New Roman" w:eastAsia="Calibri" w:hAnsi="Times New Roman" w:cs="Times New Roman"/>
          <w:sz w:val="28"/>
          <w:szCs w:val="28"/>
        </w:rPr>
        <w:t>это</w:t>
      </w:r>
      <w:r w:rsidR="00A87C42" w:rsidRPr="00A87C42">
        <w:rPr>
          <w:rFonts w:ascii="Times New Roman" w:eastAsia="Calibri" w:hAnsi="Times New Roman" w:cs="Times New Roman"/>
          <w:sz w:val="28"/>
          <w:szCs w:val="28"/>
        </w:rPr>
        <w:t xml:space="preserve"> процедура выбора числа опытов и условий их проведения, необходимых для решения поставленной</w:t>
      </w:r>
      <w:r w:rsidR="00BB0592">
        <w:rPr>
          <w:rFonts w:ascii="Times New Roman" w:eastAsia="Calibri" w:hAnsi="Times New Roman" w:cs="Times New Roman"/>
          <w:sz w:val="28"/>
          <w:szCs w:val="28"/>
        </w:rPr>
        <w:t xml:space="preserve"> задачи с требуемой точностью. </w:t>
      </w:r>
      <w:r w:rsidR="00A87C42" w:rsidRPr="00A87C42">
        <w:rPr>
          <w:rFonts w:ascii="Times New Roman" w:eastAsia="Calibri" w:hAnsi="Times New Roman" w:cs="Times New Roman"/>
          <w:sz w:val="28"/>
          <w:szCs w:val="28"/>
        </w:rPr>
        <w:t>Все переменные, определяющие изучаемый объект, изменяются одновременно по специальным правилам. Цель планирования эксперимента – извлечение максимума информации при заданных затратах на эксперимент</w:t>
      </w:r>
      <w:r w:rsidR="00B0018B">
        <w:rPr>
          <w:rFonts w:ascii="Times New Roman" w:eastAsia="Calibri" w:hAnsi="Times New Roman" w:cs="Times New Roman"/>
          <w:sz w:val="28"/>
          <w:szCs w:val="28"/>
        </w:rPr>
        <w:t>,</w:t>
      </w:r>
      <w:r w:rsidR="00A87C42" w:rsidRPr="00A87C42">
        <w:rPr>
          <w:rFonts w:ascii="Times New Roman" w:eastAsia="Calibri" w:hAnsi="Times New Roman" w:cs="Times New Roman"/>
          <w:sz w:val="28"/>
          <w:szCs w:val="28"/>
        </w:rPr>
        <w:t xml:space="preserve"> либо минимизация затрат при получении информации, достаточной для решения задач. </w:t>
      </w:r>
    </w:p>
    <w:p w:rsidR="00A87C42" w:rsidRPr="00A87C42" w:rsidRDefault="00A87C42" w:rsidP="00951FDA">
      <w:pPr>
        <w:spacing w:after="0" w:line="360" w:lineRule="auto"/>
        <w:ind w:firstLine="708"/>
        <w:jc w:val="both"/>
        <w:rPr>
          <w:rFonts w:ascii="Times New Roman" w:eastAsia="Calibri" w:hAnsi="Times New Roman" w:cs="Times New Roman"/>
          <w:sz w:val="28"/>
          <w:szCs w:val="28"/>
        </w:rPr>
      </w:pPr>
      <w:r w:rsidRPr="00A87C42">
        <w:rPr>
          <w:rFonts w:ascii="Times New Roman" w:eastAsia="Calibri" w:hAnsi="Times New Roman" w:cs="Times New Roman"/>
          <w:sz w:val="28"/>
          <w:szCs w:val="28"/>
        </w:rPr>
        <w:t>Планирование эксперимента позволяет соразмерить число опытов поставленной задаче.</w:t>
      </w:r>
    </w:p>
    <w:p w:rsidR="007801CE" w:rsidRPr="004D4875" w:rsidRDefault="007801CE" w:rsidP="00951FDA">
      <w:pPr>
        <w:spacing w:after="0" w:line="360" w:lineRule="auto"/>
        <w:ind w:firstLine="708"/>
        <w:jc w:val="both"/>
        <w:rPr>
          <w:rFonts w:ascii="Times New Roman" w:eastAsia="Calibri" w:hAnsi="Times New Roman" w:cs="Times New Roman"/>
          <w:sz w:val="28"/>
          <w:szCs w:val="28"/>
        </w:rPr>
      </w:pPr>
      <w:r w:rsidRPr="004D4875">
        <w:rPr>
          <w:rFonts w:ascii="Times New Roman" w:eastAsia="Calibri" w:hAnsi="Times New Roman" w:cs="Times New Roman"/>
          <w:sz w:val="28"/>
          <w:szCs w:val="28"/>
        </w:rPr>
        <w:t>Использован</w:t>
      </w:r>
      <w:r w:rsidR="00A87C42">
        <w:rPr>
          <w:rFonts w:ascii="Times New Roman" w:eastAsia="Calibri" w:hAnsi="Times New Roman" w:cs="Times New Roman"/>
          <w:sz w:val="28"/>
          <w:szCs w:val="28"/>
        </w:rPr>
        <w:t>ие многофакторного планирования</w:t>
      </w:r>
      <w:r w:rsidRPr="004D4875">
        <w:rPr>
          <w:rFonts w:ascii="Times New Roman" w:eastAsia="Calibri" w:hAnsi="Times New Roman" w:cs="Times New Roman"/>
          <w:sz w:val="28"/>
          <w:szCs w:val="28"/>
        </w:rPr>
        <w:t>:</w:t>
      </w:r>
    </w:p>
    <w:p w:rsidR="007801CE" w:rsidRPr="00E2349B" w:rsidRDefault="007801CE" w:rsidP="00951FDA">
      <w:pPr>
        <w:pStyle w:val="a4"/>
        <w:numPr>
          <w:ilvl w:val="0"/>
          <w:numId w:val="4"/>
        </w:numPr>
        <w:spacing w:after="0" w:line="360" w:lineRule="auto"/>
        <w:ind w:left="567" w:firstLine="0"/>
        <w:jc w:val="both"/>
        <w:rPr>
          <w:rFonts w:ascii="Times New Roman" w:eastAsia="Calibri" w:hAnsi="Times New Roman" w:cs="Times New Roman"/>
          <w:sz w:val="28"/>
          <w:szCs w:val="28"/>
        </w:rPr>
      </w:pPr>
      <w:r w:rsidRPr="00E2349B">
        <w:rPr>
          <w:rFonts w:ascii="Times New Roman" w:eastAsia="Calibri" w:hAnsi="Times New Roman" w:cs="Times New Roman"/>
          <w:sz w:val="28"/>
          <w:szCs w:val="28"/>
        </w:rPr>
        <w:t>Позволяет решать задачу комплексно</w:t>
      </w:r>
    </w:p>
    <w:p w:rsidR="007801CE" w:rsidRPr="00E2349B" w:rsidRDefault="007801CE" w:rsidP="00951FDA">
      <w:pPr>
        <w:pStyle w:val="a4"/>
        <w:numPr>
          <w:ilvl w:val="0"/>
          <w:numId w:val="4"/>
        </w:numPr>
        <w:spacing w:after="0" w:line="360" w:lineRule="auto"/>
        <w:ind w:left="567" w:firstLine="0"/>
        <w:jc w:val="both"/>
        <w:rPr>
          <w:rFonts w:ascii="Times New Roman" w:eastAsia="Calibri" w:hAnsi="Times New Roman" w:cs="Times New Roman"/>
          <w:sz w:val="28"/>
          <w:szCs w:val="28"/>
        </w:rPr>
      </w:pPr>
      <w:r w:rsidRPr="00E2349B">
        <w:rPr>
          <w:rFonts w:ascii="Times New Roman" w:eastAsia="Calibri" w:hAnsi="Times New Roman" w:cs="Times New Roman"/>
          <w:sz w:val="28"/>
          <w:szCs w:val="28"/>
        </w:rPr>
        <w:t>Получать более прогнозируемый результат исследований</w:t>
      </w:r>
    </w:p>
    <w:p w:rsidR="00BB0592" w:rsidRPr="00BB0592" w:rsidRDefault="007801CE" w:rsidP="00951FDA">
      <w:pPr>
        <w:pStyle w:val="a4"/>
        <w:numPr>
          <w:ilvl w:val="0"/>
          <w:numId w:val="4"/>
        </w:numPr>
        <w:spacing w:after="0" w:line="360" w:lineRule="auto"/>
        <w:ind w:left="567" w:firstLine="0"/>
        <w:jc w:val="both"/>
        <w:rPr>
          <w:rFonts w:ascii="Times New Roman" w:eastAsia="Calibri" w:hAnsi="Times New Roman" w:cs="Times New Roman"/>
          <w:sz w:val="28"/>
          <w:szCs w:val="28"/>
        </w:rPr>
      </w:pPr>
      <w:r w:rsidRPr="00BB0592">
        <w:rPr>
          <w:rFonts w:ascii="Times New Roman" w:eastAsia="Calibri" w:hAnsi="Times New Roman" w:cs="Times New Roman"/>
          <w:sz w:val="28"/>
          <w:szCs w:val="28"/>
        </w:rPr>
        <w:t>Сократить время разработки материала</w:t>
      </w:r>
    </w:p>
    <w:p w:rsidR="00BB0592" w:rsidRPr="00BB0592" w:rsidRDefault="00BB0592" w:rsidP="00951FDA">
      <w:pPr>
        <w:pStyle w:val="a4"/>
        <w:numPr>
          <w:ilvl w:val="0"/>
          <w:numId w:val="4"/>
        </w:numPr>
        <w:spacing w:after="0" w:line="360" w:lineRule="auto"/>
        <w:ind w:left="567" w:firstLine="0"/>
        <w:jc w:val="both"/>
        <w:rPr>
          <w:rFonts w:ascii="Times New Roman" w:eastAsia="Calibri" w:hAnsi="Times New Roman" w:cs="Times New Roman"/>
          <w:sz w:val="28"/>
          <w:szCs w:val="28"/>
        </w:rPr>
      </w:pPr>
      <w:r w:rsidRPr="00BB0592">
        <w:rPr>
          <w:rFonts w:ascii="Times New Roman" w:hAnsi="Times New Roman" w:cs="Times New Roman"/>
          <w:color w:val="365F91" w:themeColor="accent1" w:themeShade="BF"/>
          <w:sz w:val="28"/>
          <w:szCs w:val="28"/>
        </w:rPr>
        <w:t xml:space="preserve"> </w:t>
      </w:r>
      <w:r>
        <w:rPr>
          <w:rFonts w:ascii="Times New Roman" w:eastAsia="Calibri" w:hAnsi="Times New Roman" w:cs="Times New Roman"/>
          <w:sz w:val="28"/>
          <w:szCs w:val="28"/>
        </w:rPr>
        <w:t>Исключить ошиб</w:t>
      </w:r>
      <w:r w:rsidRPr="00BB0592">
        <w:rPr>
          <w:rFonts w:ascii="Times New Roman" w:eastAsia="Calibri" w:hAnsi="Times New Roman" w:cs="Times New Roman"/>
          <w:sz w:val="28"/>
          <w:szCs w:val="28"/>
        </w:rPr>
        <w:t>к</w:t>
      </w:r>
      <w:r>
        <w:rPr>
          <w:rFonts w:ascii="Times New Roman" w:eastAsia="Calibri" w:hAnsi="Times New Roman" w:cs="Times New Roman"/>
          <w:sz w:val="28"/>
          <w:szCs w:val="28"/>
        </w:rPr>
        <w:t>и</w:t>
      </w:r>
      <w:r w:rsidRPr="00BB0592">
        <w:rPr>
          <w:rFonts w:ascii="Times New Roman" w:eastAsia="Calibri" w:hAnsi="Times New Roman" w:cs="Times New Roman"/>
          <w:sz w:val="28"/>
          <w:szCs w:val="28"/>
        </w:rPr>
        <w:t xml:space="preserve">  в оценке влияния факторов на конечные свойства полученного продукта</w:t>
      </w:r>
    </w:p>
    <w:p w:rsidR="007801CE" w:rsidRPr="00BB0592" w:rsidRDefault="00BB0592" w:rsidP="00951FDA">
      <w:pPr>
        <w:pStyle w:val="a4"/>
        <w:numPr>
          <w:ilvl w:val="0"/>
          <w:numId w:val="4"/>
        </w:numPr>
        <w:spacing w:after="0" w:line="360" w:lineRule="auto"/>
        <w:ind w:left="56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Получить  данные</w:t>
      </w:r>
      <w:r w:rsidRPr="00BB0592">
        <w:rPr>
          <w:rFonts w:ascii="Times New Roman" w:eastAsia="Calibri" w:hAnsi="Times New Roman" w:cs="Times New Roman"/>
          <w:sz w:val="28"/>
          <w:szCs w:val="28"/>
        </w:rPr>
        <w:t xml:space="preserve"> о совокупном влиянии выбранных факторов</w:t>
      </w:r>
      <w:r>
        <w:rPr>
          <w:rFonts w:ascii="Times New Roman" w:eastAsia="Calibri" w:hAnsi="Times New Roman" w:cs="Times New Roman"/>
          <w:sz w:val="28"/>
          <w:szCs w:val="28"/>
        </w:rPr>
        <w:t>.</w:t>
      </w:r>
    </w:p>
    <w:p w:rsidR="00BB0592" w:rsidRDefault="00BB0592" w:rsidP="00951FDA">
      <w:pPr>
        <w:spacing w:after="0" w:line="360" w:lineRule="auto"/>
        <w:ind w:firstLine="708"/>
        <w:jc w:val="both"/>
        <w:rPr>
          <w:rFonts w:ascii="Times New Roman" w:eastAsia="Calibri" w:hAnsi="Times New Roman" w:cs="Times New Roman"/>
          <w:sz w:val="28"/>
          <w:szCs w:val="28"/>
        </w:rPr>
      </w:pPr>
      <w:r w:rsidRPr="00BB0592">
        <w:rPr>
          <w:rFonts w:ascii="Times New Roman" w:eastAsia="Calibri" w:hAnsi="Times New Roman" w:cs="Times New Roman"/>
          <w:sz w:val="28"/>
          <w:szCs w:val="28"/>
        </w:rPr>
        <w:t xml:space="preserve">Разработка таких схем при изучении сложных явлений представляет собой сложную математическую задачу, поэтому </w:t>
      </w:r>
      <w:r>
        <w:rPr>
          <w:rFonts w:ascii="Times New Roman" w:eastAsia="Calibri" w:hAnsi="Times New Roman" w:cs="Times New Roman"/>
          <w:sz w:val="28"/>
          <w:szCs w:val="28"/>
        </w:rPr>
        <w:t>обосновано использование нового  программного</w:t>
      </w:r>
      <w:r w:rsidRPr="00BB0592">
        <w:rPr>
          <w:rFonts w:ascii="Times New Roman" w:eastAsia="Calibri" w:hAnsi="Times New Roman" w:cs="Times New Roman"/>
          <w:sz w:val="28"/>
          <w:szCs w:val="28"/>
        </w:rPr>
        <w:t xml:space="preserve"> продукт</w:t>
      </w:r>
      <w:r>
        <w:rPr>
          <w:rFonts w:ascii="Times New Roman" w:eastAsia="Calibri" w:hAnsi="Times New Roman" w:cs="Times New Roman"/>
          <w:sz w:val="28"/>
          <w:szCs w:val="28"/>
        </w:rPr>
        <w:t>а</w:t>
      </w:r>
      <w:r w:rsidRPr="00BB0592">
        <w:rPr>
          <w:rFonts w:ascii="Times New Roman" w:eastAsia="Calibri" w:hAnsi="Times New Roman" w:cs="Times New Roman"/>
          <w:sz w:val="28"/>
          <w:szCs w:val="28"/>
        </w:rPr>
        <w:t xml:space="preserve"> </w:t>
      </w:r>
      <w:r w:rsidRPr="004D4875">
        <w:rPr>
          <w:rFonts w:ascii="Times New Roman" w:eastAsia="Calibri" w:hAnsi="Times New Roman" w:cs="Times New Roman"/>
          <w:sz w:val="28"/>
          <w:szCs w:val="28"/>
          <w:lang w:val="en-US"/>
        </w:rPr>
        <w:t>Minitab</w:t>
      </w:r>
      <w:r>
        <w:rPr>
          <w:rFonts w:ascii="Times New Roman" w:eastAsia="Calibri" w:hAnsi="Times New Roman" w:cs="Times New Roman"/>
          <w:sz w:val="28"/>
          <w:szCs w:val="28"/>
        </w:rPr>
        <w:t xml:space="preserve"> </w:t>
      </w:r>
      <w:r w:rsidRPr="00281FE4">
        <w:rPr>
          <w:rFonts w:ascii="Times New Roman" w:eastAsia="Calibri" w:hAnsi="Times New Roman" w:cs="Times New Roman"/>
          <w:sz w:val="28"/>
          <w:szCs w:val="28"/>
          <w:vertAlign w:val="superscript"/>
        </w:rPr>
        <w:t>®</w:t>
      </w:r>
      <w:r>
        <w:rPr>
          <w:rFonts w:ascii="Times New Roman" w:eastAsia="Calibri" w:hAnsi="Times New Roman" w:cs="Times New Roman"/>
          <w:sz w:val="28"/>
          <w:szCs w:val="28"/>
        </w:rPr>
        <w:t>16</w:t>
      </w:r>
      <w:r w:rsidRPr="00281FE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производства </w:t>
      </w:r>
      <w:r w:rsidRPr="004D4875">
        <w:rPr>
          <w:rFonts w:ascii="Times New Roman" w:eastAsia="Calibri" w:hAnsi="Times New Roman" w:cs="Times New Roman"/>
          <w:sz w:val="28"/>
          <w:szCs w:val="28"/>
          <w:lang w:val="en-US"/>
        </w:rPr>
        <w:t>Minitab</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lang w:val="en-US"/>
        </w:rPr>
        <w:t>Inc</w:t>
      </w:r>
      <w:proofErr w:type="spellEnd"/>
      <w:r w:rsidRPr="004D4875">
        <w:rPr>
          <w:rFonts w:ascii="Times New Roman" w:eastAsia="Calibri" w:hAnsi="Times New Roman" w:cs="Times New Roman"/>
          <w:sz w:val="28"/>
          <w:szCs w:val="28"/>
        </w:rPr>
        <w:t>.</w:t>
      </w:r>
      <w:r w:rsidRPr="00BB0592">
        <w:rPr>
          <w:rFonts w:ascii="Times New Roman" w:eastAsia="Calibri" w:hAnsi="Times New Roman" w:cs="Times New Roman"/>
          <w:sz w:val="28"/>
          <w:szCs w:val="28"/>
        </w:rPr>
        <w:t>, с помощью которого составляются матрицы экспериментов.</w:t>
      </w:r>
      <w:r w:rsidR="008A7CE8" w:rsidRPr="004D487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2B24D6" w:rsidRPr="004D4875">
        <w:rPr>
          <w:rFonts w:ascii="Times New Roman" w:eastAsia="Calibri" w:hAnsi="Times New Roman" w:cs="Times New Roman"/>
          <w:sz w:val="28"/>
          <w:szCs w:val="28"/>
        </w:rPr>
        <w:t xml:space="preserve"> </w:t>
      </w:r>
      <w:r w:rsidR="008A7CE8" w:rsidRPr="004D4875">
        <w:rPr>
          <w:rFonts w:ascii="Times New Roman" w:eastAsia="Calibri" w:hAnsi="Times New Roman" w:cs="Times New Roman"/>
          <w:sz w:val="28"/>
          <w:szCs w:val="28"/>
        </w:rPr>
        <w:t xml:space="preserve"> </w:t>
      </w:r>
      <w:r w:rsidR="00281FE4">
        <w:rPr>
          <w:rFonts w:ascii="Times New Roman" w:eastAsia="Calibri" w:hAnsi="Times New Roman" w:cs="Times New Roman"/>
          <w:sz w:val="28"/>
          <w:szCs w:val="28"/>
        </w:rPr>
        <w:lastRenderedPageBreak/>
        <w:t>С использованием</w:t>
      </w:r>
      <w:r w:rsidR="002B24D6" w:rsidRPr="004D4875">
        <w:rPr>
          <w:rFonts w:ascii="Times New Roman" w:eastAsia="Calibri" w:hAnsi="Times New Roman" w:cs="Times New Roman"/>
          <w:sz w:val="28"/>
          <w:szCs w:val="28"/>
        </w:rPr>
        <w:t xml:space="preserve"> данной программы были составлены матрицы экспериментов</w:t>
      </w:r>
      <w:r w:rsidRPr="00BB0592">
        <w:rPr>
          <w:rFonts w:ascii="Times New Roman" w:eastAsia="Calibri" w:hAnsi="Times New Roman" w:cs="Times New Roman"/>
          <w:sz w:val="28"/>
          <w:szCs w:val="28"/>
        </w:rPr>
        <w:t xml:space="preserve"> </w:t>
      </w:r>
      <w:r>
        <w:rPr>
          <w:rFonts w:ascii="Times New Roman" w:eastAsia="Calibri" w:hAnsi="Times New Roman" w:cs="Times New Roman"/>
          <w:sz w:val="28"/>
          <w:szCs w:val="28"/>
        </w:rPr>
        <w:t>создания</w:t>
      </w:r>
      <w:r w:rsidRPr="00BB0592">
        <w:rPr>
          <w:rFonts w:ascii="Times New Roman" w:eastAsia="Calibri" w:hAnsi="Times New Roman" w:cs="Times New Roman"/>
          <w:sz w:val="28"/>
          <w:szCs w:val="28"/>
        </w:rPr>
        <w:t xml:space="preserve"> рецептуры и технологии получения водной   полимерной дисперсии  </w:t>
      </w:r>
      <w:proofErr w:type="spellStart"/>
      <w:r w:rsidRPr="00BB0592">
        <w:rPr>
          <w:rFonts w:ascii="Times New Roman" w:eastAsia="Calibri" w:hAnsi="Times New Roman" w:cs="Times New Roman"/>
          <w:sz w:val="28"/>
          <w:szCs w:val="28"/>
          <w:lang w:val="en-US"/>
        </w:rPr>
        <w:t>homacryl</w:t>
      </w:r>
      <w:proofErr w:type="spellEnd"/>
      <w:r w:rsidRPr="00BB0592">
        <w:rPr>
          <w:rFonts w:ascii="Times New Roman" w:eastAsia="Calibri" w:hAnsi="Times New Roman" w:cs="Times New Roman"/>
          <w:sz w:val="28"/>
          <w:szCs w:val="28"/>
        </w:rPr>
        <w:t>540</w:t>
      </w:r>
      <w:r w:rsidRPr="00BB0592">
        <w:rPr>
          <w:rFonts w:ascii="Times New Roman" w:eastAsia="Calibri" w:hAnsi="Times New Roman" w:cs="Times New Roman"/>
          <w:sz w:val="28"/>
          <w:szCs w:val="28"/>
          <w:lang w:val="en-US"/>
        </w:rPr>
        <w:t>Z</w:t>
      </w:r>
      <w:r w:rsidR="0030343B">
        <w:rPr>
          <w:rFonts w:ascii="Times New Roman" w:eastAsia="Calibri" w:hAnsi="Times New Roman" w:cs="Times New Roman"/>
          <w:sz w:val="28"/>
          <w:szCs w:val="28"/>
        </w:rPr>
        <w:t>, представленной на рисунке 1</w:t>
      </w:r>
      <w:r w:rsidR="00916396">
        <w:rPr>
          <w:rFonts w:ascii="Times New Roman" w:eastAsia="Calibri" w:hAnsi="Times New Roman" w:cs="Times New Roman"/>
          <w:sz w:val="28"/>
          <w:szCs w:val="28"/>
        </w:rPr>
        <w:t xml:space="preserve">. </w:t>
      </w:r>
    </w:p>
    <w:p w:rsidR="00916396" w:rsidRDefault="00B0018B" w:rsidP="00951FDA">
      <w:pPr>
        <w:keepNext/>
        <w:spacing w:after="0" w:line="360" w:lineRule="auto"/>
        <w:jc w:val="both"/>
      </w:pPr>
      <w:r>
        <w:rPr>
          <w:noProof/>
          <w:lang w:eastAsia="ru-RU"/>
        </w:rPr>
        <w:drawing>
          <wp:inline distT="0" distB="0" distL="0" distR="0" wp14:anchorId="70E9C9B3" wp14:editId="53EBBDDB">
            <wp:extent cx="5760000" cy="1564271"/>
            <wp:effectExtent l="19050" t="19050" r="12700" b="17145"/>
            <wp:docPr id="40968" name="Picture 8" descr="\\homax-group.local\user\Zolotareva-n\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8" name="Picture 8" descr="\\homax-group.local\user\Zolotareva-n\Desktop\Безымянный.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564271"/>
                    </a:xfrm>
                    <a:prstGeom prst="rect">
                      <a:avLst/>
                    </a:prstGeom>
                    <a:noFill/>
                    <a:ln>
                      <a:solidFill>
                        <a:schemeClr val="accent5">
                          <a:lumMod val="25000"/>
                        </a:schemeClr>
                      </a:solidFill>
                    </a:ln>
                    <a:extLst/>
                  </pic:spPr>
                </pic:pic>
              </a:graphicData>
            </a:graphic>
          </wp:inline>
        </w:drawing>
      </w:r>
    </w:p>
    <w:p w:rsidR="00916396" w:rsidRPr="00916396" w:rsidRDefault="00951FDA" w:rsidP="00951FDA">
      <w:pPr>
        <w:pStyle w:val="a8"/>
        <w:spacing w:after="0" w:line="36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916396" w:rsidRPr="00916396">
        <w:rPr>
          <w:rFonts w:ascii="Times New Roman" w:hAnsi="Times New Roman" w:cs="Times New Roman"/>
          <w:b w:val="0"/>
          <w:color w:val="auto"/>
          <w:sz w:val="24"/>
          <w:szCs w:val="24"/>
        </w:rPr>
        <w:t xml:space="preserve"> </w:t>
      </w:r>
      <w:r w:rsidR="0030343B">
        <w:rPr>
          <w:rFonts w:ascii="Times New Roman" w:hAnsi="Times New Roman" w:cs="Times New Roman"/>
          <w:b w:val="0"/>
          <w:color w:val="auto"/>
          <w:sz w:val="24"/>
          <w:szCs w:val="24"/>
        </w:rPr>
        <w:t>1</w:t>
      </w:r>
      <w:r>
        <w:rPr>
          <w:rFonts w:ascii="Times New Roman" w:hAnsi="Times New Roman" w:cs="Times New Roman"/>
          <w:b w:val="0"/>
          <w:color w:val="auto"/>
          <w:sz w:val="24"/>
          <w:szCs w:val="24"/>
        </w:rPr>
        <w:t xml:space="preserve"> </w:t>
      </w:r>
      <w:r>
        <w:rPr>
          <w:rFonts w:ascii="Times New Roman" w:hAnsi="Times New Roman" w:cs="Times New Roman"/>
          <w:sz w:val="24"/>
          <w:szCs w:val="28"/>
        </w:rPr>
        <w:t>–</w:t>
      </w:r>
      <w:r w:rsidR="00916396">
        <w:rPr>
          <w:rFonts w:ascii="Times New Roman" w:hAnsi="Times New Roman" w:cs="Times New Roman"/>
          <w:b w:val="0"/>
          <w:color w:val="auto"/>
          <w:sz w:val="24"/>
          <w:szCs w:val="24"/>
        </w:rPr>
        <w:t xml:space="preserve"> </w:t>
      </w:r>
      <w:r w:rsidR="00916396" w:rsidRPr="00916396">
        <w:rPr>
          <w:rFonts w:ascii="Times New Roman" w:hAnsi="Times New Roman" w:cs="Times New Roman"/>
          <w:b w:val="0"/>
          <w:iCs/>
          <w:color w:val="auto"/>
          <w:sz w:val="24"/>
          <w:szCs w:val="24"/>
        </w:rPr>
        <w:t xml:space="preserve">Матрица двухфакторного планирования разработки </w:t>
      </w:r>
      <w:proofErr w:type="spellStart"/>
      <w:r w:rsidR="00916396" w:rsidRPr="00916396">
        <w:rPr>
          <w:rFonts w:ascii="Times New Roman" w:hAnsi="Times New Roman" w:cs="Times New Roman"/>
          <w:b w:val="0"/>
          <w:iCs/>
          <w:color w:val="auto"/>
          <w:sz w:val="24"/>
          <w:szCs w:val="24"/>
          <w:lang w:val="en-US"/>
        </w:rPr>
        <w:t>homacryl</w:t>
      </w:r>
      <w:proofErr w:type="spellEnd"/>
      <w:r w:rsidR="00916396" w:rsidRPr="00916396">
        <w:rPr>
          <w:rFonts w:ascii="Times New Roman" w:hAnsi="Times New Roman" w:cs="Times New Roman"/>
          <w:b w:val="0"/>
          <w:iCs/>
          <w:color w:val="auto"/>
          <w:sz w:val="24"/>
          <w:szCs w:val="24"/>
        </w:rPr>
        <w:t>-540</w:t>
      </w:r>
      <w:r w:rsidR="00916396" w:rsidRPr="00916396">
        <w:rPr>
          <w:rFonts w:ascii="Times New Roman" w:hAnsi="Times New Roman" w:cs="Times New Roman"/>
          <w:b w:val="0"/>
          <w:iCs/>
          <w:color w:val="auto"/>
          <w:sz w:val="24"/>
          <w:szCs w:val="24"/>
          <w:lang w:val="en-US"/>
        </w:rPr>
        <w:t>Z</w:t>
      </w:r>
    </w:p>
    <w:p w:rsidR="00951FDA" w:rsidRDefault="00951FDA" w:rsidP="00951FDA">
      <w:pPr>
        <w:spacing w:after="0" w:line="360" w:lineRule="auto"/>
        <w:ind w:firstLine="708"/>
        <w:jc w:val="both"/>
        <w:rPr>
          <w:rFonts w:ascii="Times New Roman" w:eastAsia="Calibri" w:hAnsi="Times New Roman" w:cs="Times New Roman"/>
          <w:sz w:val="28"/>
          <w:szCs w:val="28"/>
        </w:rPr>
      </w:pPr>
    </w:p>
    <w:p w:rsidR="00281FE4" w:rsidRDefault="00F16A0B" w:rsidP="00951FDA">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2B24D6" w:rsidRPr="004D4875">
        <w:rPr>
          <w:rFonts w:ascii="Times New Roman" w:eastAsia="Calibri" w:hAnsi="Times New Roman" w:cs="Times New Roman"/>
          <w:sz w:val="28"/>
          <w:szCs w:val="28"/>
        </w:rPr>
        <w:t xml:space="preserve">ыбор параметров рецептуры и технологии проведения синтеза получения </w:t>
      </w:r>
      <w:proofErr w:type="spellStart"/>
      <w:r w:rsidR="002B24D6" w:rsidRPr="004D4875">
        <w:rPr>
          <w:rFonts w:ascii="Times New Roman" w:eastAsia="Calibri" w:hAnsi="Times New Roman" w:cs="Times New Roman"/>
          <w:sz w:val="28"/>
          <w:szCs w:val="28"/>
          <w:lang w:val="en-US"/>
        </w:rPr>
        <w:t>homacryl</w:t>
      </w:r>
      <w:proofErr w:type="spellEnd"/>
      <w:r w:rsidR="002B24D6" w:rsidRPr="004D4875">
        <w:rPr>
          <w:rFonts w:ascii="Times New Roman" w:eastAsia="Calibri" w:hAnsi="Times New Roman" w:cs="Times New Roman"/>
          <w:sz w:val="28"/>
          <w:szCs w:val="28"/>
        </w:rPr>
        <w:t>540</w:t>
      </w:r>
      <w:r w:rsidR="002B24D6" w:rsidRPr="004D4875">
        <w:rPr>
          <w:rFonts w:ascii="Times New Roman" w:eastAsia="Calibri" w:hAnsi="Times New Roman" w:cs="Times New Roman"/>
          <w:sz w:val="28"/>
          <w:szCs w:val="28"/>
          <w:lang w:val="en-US"/>
        </w:rPr>
        <w:t>Z</w:t>
      </w:r>
      <w:r w:rsidR="002B24D6" w:rsidRPr="004D4875">
        <w:rPr>
          <w:rFonts w:ascii="Times New Roman" w:eastAsia="Calibri" w:hAnsi="Times New Roman" w:cs="Times New Roman"/>
          <w:sz w:val="28"/>
          <w:szCs w:val="28"/>
        </w:rPr>
        <w:t xml:space="preserve"> </w:t>
      </w:r>
      <w:r w:rsidR="00951FDA">
        <w:rPr>
          <w:rFonts w:ascii="Times New Roman" w:eastAsia="Calibri" w:hAnsi="Times New Roman" w:cs="Times New Roman"/>
          <w:sz w:val="28"/>
          <w:szCs w:val="28"/>
        </w:rPr>
        <w:t xml:space="preserve">обуславливает </w:t>
      </w:r>
      <w:r>
        <w:rPr>
          <w:rFonts w:ascii="Times New Roman" w:eastAsia="Calibri" w:hAnsi="Times New Roman" w:cs="Times New Roman"/>
          <w:sz w:val="28"/>
          <w:szCs w:val="28"/>
        </w:rPr>
        <w:t>формирование</w:t>
      </w:r>
      <w:r w:rsidR="002B24D6" w:rsidRPr="004D4875">
        <w:rPr>
          <w:rFonts w:ascii="Times New Roman" w:eastAsia="Calibri" w:hAnsi="Times New Roman" w:cs="Times New Roman"/>
          <w:sz w:val="28"/>
          <w:szCs w:val="28"/>
        </w:rPr>
        <w:t xml:space="preserve"> сополимера определенной </w:t>
      </w:r>
      <w:r>
        <w:rPr>
          <w:rFonts w:ascii="Times New Roman" w:eastAsia="Calibri" w:hAnsi="Times New Roman" w:cs="Times New Roman"/>
          <w:sz w:val="28"/>
          <w:szCs w:val="28"/>
        </w:rPr>
        <w:t xml:space="preserve">молекулярной массы, которая определяет </w:t>
      </w:r>
      <w:r w:rsidR="007801CE" w:rsidRPr="004D4875">
        <w:rPr>
          <w:rFonts w:ascii="Times New Roman" w:eastAsia="Calibri" w:hAnsi="Times New Roman" w:cs="Times New Roman"/>
          <w:sz w:val="28"/>
          <w:szCs w:val="28"/>
        </w:rPr>
        <w:t>комплекс адгезионно-коге</w:t>
      </w:r>
      <w:r w:rsidR="002B24D6" w:rsidRPr="004D4875">
        <w:rPr>
          <w:rFonts w:ascii="Times New Roman" w:eastAsia="Calibri" w:hAnsi="Times New Roman" w:cs="Times New Roman"/>
          <w:sz w:val="28"/>
          <w:szCs w:val="28"/>
        </w:rPr>
        <w:t>зионных свойств</w:t>
      </w:r>
      <w:r>
        <w:rPr>
          <w:rFonts w:ascii="Times New Roman" w:eastAsia="Calibri" w:hAnsi="Times New Roman" w:cs="Times New Roman"/>
          <w:sz w:val="28"/>
          <w:szCs w:val="28"/>
        </w:rPr>
        <w:t xml:space="preserve"> получаемого</w:t>
      </w:r>
      <w:r w:rsidR="002B24D6" w:rsidRPr="004D4875">
        <w:rPr>
          <w:rFonts w:ascii="Times New Roman" w:eastAsia="Calibri" w:hAnsi="Times New Roman" w:cs="Times New Roman"/>
          <w:sz w:val="28"/>
          <w:szCs w:val="28"/>
        </w:rPr>
        <w:t xml:space="preserve"> сополимера. </w:t>
      </w:r>
      <w:r>
        <w:rPr>
          <w:rFonts w:ascii="Times New Roman" w:eastAsia="Calibri" w:hAnsi="Times New Roman" w:cs="Times New Roman"/>
          <w:sz w:val="28"/>
          <w:szCs w:val="28"/>
        </w:rPr>
        <w:t xml:space="preserve"> </w:t>
      </w:r>
      <w:r w:rsidR="00916396">
        <w:rPr>
          <w:rFonts w:ascii="Times New Roman" w:eastAsia="Calibri" w:hAnsi="Times New Roman" w:cs="Times New Roman"/>
          <w:sz w:val="28"/>
          <w:szCs w:val="28"/>
        </w:rPr>
        <w:t xml:space="preserve">Планирование эксперимента вели по двум факторам – температуре проведения полимеризации и концентрации </w:t>
      </w:r>
      <w:proofErr w:type="spellStart"/>
      <w:r w:rsidR="00916396">
        <w:rPr>
          <w:rFonts w:ascii="Times New Roman" w:eastAsia="Calibri" w:hAnsi="Times New Roman" w:cs="Times New Roman"/>
          <w:sz w:val="28"/>
          <w:szCs w:val="28"/>
        </w:rPr>
        <w:t>лаурилмеркаптана</w:t>
      </w:r>
      <w:proofErr w:type="spellEnd"/>
      <w:r w:rsidR="00916396">
        <w:rPr>
          <w:rFonts w:ascii="Times New Roman" w:eastAsia="Calibri" w:hAnsi="Times New Roman" w:cs="Times New Roman"/>
          <w:sz w:val="28"/>
          <w:szCs w:val="28"/>
        </w:rPr>
        <w:t xml:space="preserve"> – регулятора молекулярной массы. </w:t>
      </w:r>
      <w:r>
        <w:rPr>
          <w:rFonts w:ascii="Times New Roman" w:eastAsia="Calibri" w:hAnsi="Times New Roman" w:cs="Times New Roman"/>
          <w:sz w:val="28"/>
          <w:szCs w:val="28"/>
        </w:rPr>
        <w:t xml:space="preserve">Первостепенную роль </w:t>
      </w:r>
      <w:r w:rsidR="007801CE" w:rsidRPr="004D4875">
        <w:rPr>
          <w:rFonts w:ascii="Times New Roman" w:eastAsia="Calibri" w:hAnsi="Times New Roman" w:cs="Times New Roman"/>
          <w:sz w:val="28"/>
          <w:szCs w:val="28"/>
        </w:rPr>
        <w:t xml:space="preserve">в данном случае, как показал эксперимент, </w:t>
      </w:r>
      <w:r>
        <w:rPr>
          <w:rFonts w:ascii="Times New Roman" w:eastAsia="Calibri" w:hAnsi="Times New Roman" w:cs="Times New Roman"/>
          <w:sz w:val="28"/>
          <w:szCs w:val="28"/>
        </w:rPr>
        <w:t>имеет</w:t>
      </w:r>
      <w:r w:rsidR="007801CE" w:rsidRPr="004D4875">
        <w:rPr>
          <w:rFonts w:ascii="Times New Roman" w:eastAsia="Calibri" w:hAnsi="Times New Roman" w:cs="Times New Roman"/>
          <w:sz w:val="28"/>
          <w:szCs w:val="28"/>
        </w:rPr>
        <w:t xml:space="preserve"> концентрация </w:t>
      </w:r>
      <w:r w:rsidR="00281FE4">
        <w:rPr>
          <w:rFonts w:ascii="Times New Roman" w:eastAsia="Calibri" w:hAnsi="Times New Roman" w:cs="Times New Roman"/>
          <w:sz w:val="28"/>
          <w:szCs w:val="28"/>
        </w:rPr>
        <w:t xml:space="preserve">регулятора молекулярной </w:t>
      </w:r>
      <w:r w:rsidR="007801CE" w:rsidRPr="004D4875">
        <w:rPr>
          <w:rFonts w:ascii="Times New Roman" w:eastAsia="Calibri" w:hAnsi="Times New Roman" w:cs="Times New Roman"/>
          <w:sz w:val="28"/>
          <w:szCs w:val="28"/>
        </w:rPr>
        <w:t xml:space="preserve"> цепи</w:t>
      </w:r>
      <w:r w:rsidR="00B0018B">
        <w:rPr>
          <w:rFonts w:ascii="Times New Roman" w:eastAsia="Calibri" w:hAnsi="Times New Roman" w:cs="Times New Roman"/>
          <w:sz w:val="28"/>
          <w:szCs w:val="28"/>
        </w:rPr>
        <w:t xml:space="preserve"> – </w:t>
      </w:r>
      <w:proofErr w:type="spellStart"/>
      <w:r w:rsidR="00B0018B">
        <w:rPr>
          <w:rFonts w:ascii="Times New Roman" w:eastAsia="Calibri" w:hAnsi="Times New Roman" w:cs="Times New Roman"/>
          <w:sz w:val="28"/>
          <w:szCs w:val="28"/>
        </w:rPr>
        <w:t>лаурилмеркаптана</w:t>
      </w:r>
      <w:proofErr w:type="spellEnd"/>
      <w:r w:rsidR="007801CE" w:rsidRPr="004D4875">
        <w:rPr>
          <w:rFonts w:ascii="Times New Roman" w:eastAsia="Calibri" w:hAnsi="Times New Roman" w:cs="Times New Roman"/>
          <w:sz w:val="28"/>
          <w:szCs w:val="28"/>
        </w:rPr>
        <w:t>, оптимальное значение которого выбрано на данном этапе разработки</w:t>
      </w:r>
      <w:r w:rsidR="00316E19">
        <w:rPr>
          <w:rFonts w:ascii="Times New Roman" w:eastAsia="Calibri" w:hAnsi="Times New Roman" w:cs="Times New Roman"/>
          <w:sz w:val="28"/>
          <w:szCs w:val="28"/>
        </w:rPr>
        <w:t xml:space="preserve"> – 0,1%</w:t>
      </w:r>
      <w:r w:rsidR="007801CE" w:rsidRPr="004D4875">
        <w:rPr>
          <w:rFonts w:ascii="Times New Roman" w:eastAsia="Calibri" w:hAnsi="Times New Roman" w:cs="Times New Roman"/>
          <w:sz w:val="28"/>
          <w:szCs w:val="28"/>
        </w:rPr>
        <w:t xml:space="preserve">. </w:t>
      </w:r>
      <w:r>
        <w:rPr>
          <w:rFonts w:ascii="Times New Roman" w:eastAsia="Calibri" w:hAnsi="Times New Roman" w:cs="Times New Roman"/>
          <w:sz w:val="28"/>
          <w:szCs w:val="28"/>
        </w:rPr>
        <w:t>Т</w:t>
      </w:r>
      <w:r w:rsidR="007801CE" w:rsidRPr="004D4875">
        <w:rPr>
          <w:rFonts w:ascii="Times New Roman" w:eastAsia="Calibri" w:hAnsi="Times New Roman" w:cs="Times New Roman"/>
          <w:sz w:val="28"/>
          <w:szCs w:val="28"/>
        </w:rPr>
        <w:t xml:space="preserve">ехнология второстепенно влияет на качественные параметры разрабатываемой дисперсии. Поэтому выбор оптимальной технологии ведения процесса получения осуществлялся </w:t>
      </w:r>
      <w:r>
        <w:rPr>
          <w:rFonts w:ascii="Times New Roman" w:eastAsia="Calibri" w:hAnsi="Times New Roman" w:cs="Times New Roman"/>
          <w:sz w:val="28"/>
          <w:szCs w:val="28"/>
        </w:rPr>
        <w:t xml:space="preserve">на втором этапе исследований </w:t>
      </w:r>
      <w:r w:rsidR="007801CE" w:rsidRPr="004D4875">
        <w:rPr>
          <w:rFonts w:ascii="Times New Roman" w:eastAsia="Calibri" w:hAnsi="Times New Roman" w:cs="Times New Roman"/>
          <w:sz w:val="28"/>
          <w:szCs w:val="28"/>
        </w:rPr>
        <w:t>в условиях масштабирования – в малотоннажном производстве</w:t>
      </w:r>
      <w:r w:rsidR="00951FDA">
        <w:rPr>
          <w:rFonts w:ascii="Times New Roman" w:eastAsia="Calibri" w:hAnsi="Times New Roman" w:cs="Times New Roman"/>
          <w:sz w:val="28"/>
          <w:szCs w:val="28"/>
        </w:rPr>
        <w:t xml:space="preserve"> ООО «Компания </w:t>
      </w:r>
      <w:proofErr w:type="spellStart"/>
      <w:r w:rsidR="00951FDA">
        <w:rPr>
          <w:rFonts w:ascii="Times New Roman" w:eastAsia="Calibri" w:hAnsi="Times New Roman" w:cs="Times New Roman"/>
          <w:sz w:val="28"/>
          <w:szCs w:val="28"/>
        </w:rPr>
        <w:t>Хома</w:t>
      </w:r>
      <w:proofErr w:type="spellEnd"/>
      <w:r w:rsidR="00951FDA">
        <w:rPr>
          <w:rFonts w:ascii="Times New Roman" w:eastAsia="Calibri" w:hAnsi="Times New Roman" w:cs="Times New Roman"/>
          <w:sz w:val="28"/>
          <w:szCs w:val="28"/>
        </w:rPr>
        <w:t xml:space="preserve">» на реакторе </w:t>
      </w:r>
      <w:r w:rsidR="00281FE4">
        <w:rPr>
          <w:rFonts w:ascii="Times New Roman" w:eastAsia="Calibri" w:hAnsi="Times New Roman" w:cs="Times New Roman"/>
          <w:sz w:val="28"/>
          <w:szCs w:val="28"/>
        </w:rPr>
        <w:t>номинальной мощности 0,6м</w:t>
      </w:r>
      <w:r w:rsidR="00281FE4">
        <w:rPr>
          <w:rFonts w:ascii="Times New Roman" w:eastAsia="Calibri" w:hAnsi="Times New Roman" w:cs="Times New Roman"/>
          <w:sz w:val="28"/>
          <w:szCs w:val="28"/>
          <w:vertAlign w:val="superscript"/>
        </w:rPr>
        <w:t>3</w:t>
      </w:r>
      <w:r w:rsidR="007801CE" w:rsidRPr="004D4875">
        <w:rPr>
          <w:rFonts w:ascii="Times New Roman" w:eastAsia="Calibri" w:hAnsi="Times New Roman" w:cs="Times New Roman"/>
          <w:sz w:val="28"/>
          <w:szCs w:val="28"/>
        </w:rPr>
        <w:t>. На выбранном оптимуме</w:t>
      </w:r>
      <w:r w:rsidR="00281FE4">
        <w:rPr>
          <w:rFonts w:ascii="Times New Roman" w:eastAsia="Calibri" w:hAnsi="Times New Roman" w:cs="Times New Roman"/>
          <w:sz w:val="28"/>
          <w:szCs w:val="28"/>
        </w:rPr>
        <w:t xml:space="preserve"> технологических параметров</w:t>
      </w:r>
      <w:r w:rsidR="007801CE" w:rsidRPr="004D4875">
        <w:rPr>
          <w:rFonts w:ascii="Times New Roman" w:eastAsia="Calibri" w:hAnsi="Times New Roman" w:cs="Times New Roman"/>
          <w:sz w:val="28"/>
          <w:szCs w:val="28"/>
        </w:rPr>
        <w:t xml:space="preserve"> </w:t>
      </w:r>
      <w:r w:rsidR="00916396">
        <w:rPr>
          <w:rFonts w:ascii="Times New Roman" w:eastAsia="Calibri" w:hAnsi="Times New Roman" w:cs="Times New Roman"/>
          <w:sz w:val="28"/>
          <w:szCs w:val="28"/>
        </w:rPr>
        <w:t xml:space="preserve">в условиях малотоннажного производства </w:t>
      </w:r>
      <w:r w:rsidR="007801CE" w:rsidRPr="004D4875">
        <w:rPr>
          <w:rFonts w:ascii="Times New Roman" w:eastAsia="Calibri" w:hAnsi="Times New Roman" w:cs="Times New Roman"/>
          <w:sz w:val="28"/>
          <w:szCs w:val="28"/>
        </w:rPr>
        <w:t>проведены опытные работы в основном производстве</w:t>
      </w:r>
      <w:r w:rsidR="00281FE4">
        <w:rPr>
          <w:rFonts w:ascii="Times New Roman" w:eastAsia="Calibri" w:hAnsi="Times New Roman" w:cs="Times New Roman"/>
          <w:sz w:val="28"/>
          <w:szCs w:val="28"/>
        </w:rPr>
        <w:t xml:space="preserve"> ООО «Компания </w:t>
      </w:r>
      <w:proofErr w:type="spellStart"/>
      <w:r w:rsidR="00281FE4">
        <w:rPr>
          <w:rFonts w:ascii="Times New Roman" w:eastAsia="Calibri" w:hAnsi="Times New Roman" w:cs="Times New Roman"/>
          <w:sz w:val="28"/>
          <w:szCs w:val="28"/>
        </w:rPr>
        <w:t>Хома</w:t>
      </w:r>
      <w:proofErr w:type="spellEnd"/>
      <w:r w:rsidR="00281FE4">
        <w:rPr>
          <w:rFonts w:ascii="Times New Roman" w:eastAsia="Calibri" w:hAnsi="Times New Roman" w:cs="Times New Roman"/>
          <w:sz w:val="28"/>
          <w:szCs w:val="28"/>
        </w:rPr>
        <w:t>», на реакторе номинального объема 12</w:t>
      </w:r>
      <w:r w:rsidR="00951FDA">
        <w:rPr>
          <w:rFonts w:ascii="Times New Roman" w:eastAsia="Calibri" w:hAnsi="Times New Roman" w:cs="Times New Roman"/>
          <w:sz w:val="28"/>
          <w:szCs w:val="28"/>
        </w:rPr>
        <w:t xml:space="preserve"> </w:t>
      </w:r>
      <w:r w:rsidR="00281FE4">
        <w:rPr>
          <w:rFonts w:ascii="Times New Roman" w:eastAsia="Calibri" w:hAnsi="Times New Roman" w:cs="Times New Roman"/>
          <w:sz w:val="28"/>
          <w:szCs w:val="28"/>
        </w:rPr>
        <w:t>м</w:t>
      </w:r>
      <w:r w:rsidR="00281FE4">
        <w:rPr>
          <w:rFonts w:ascii="Times New Roman" w:eastAsia="Calibri" w:hAnsi="Times New Roman" w:cs="Times New Roman"/>
          <w:sz w:val="28"/>
          <w:szCs w:val="28"/>
          <w:vertAlign w:val="superscript"/>
        </w:rPr>
        <w:t>3</w:t>
      </w:r>
      <w:r w:rsidR="007801CE" w:rsidRPr="004D4875">
        <w:rPr>
          <w:rFonts w:ascii="Times New Roman" w:eastAsia="Calibri" w:hAnsi="Times New Roman" w:cs="Times New Roman"/>
          <w:sz w:val="28"/>
          <w:szCs w:val="28"/>
        </w:rPr>
        <w:t>.</w:t>
      </w:r>
      <w:r w:rsidR="007D2D0D" w:rsidRPr="004D4875">
        <w:rPr>
          <w:rFonts w:ascii="Times New Roman" w:eastAsia="Calibri" w:hAnsi="Times New Roman" w:cs="Times New Roman"/>
          <w:sz w:val="28"/>
          <w:szCs w:val="28"/>
        </w:rPr>
        <w:t xml:space="preserve"> На основе полученных данных</w:t>
      </w:r>
      <w:r w:rsidR="007D2D0D" w:rsidRPr="004D4875">
        <w:rPr>
          <w:rFonts w:ascii="Times New Roman" w:eastAsia="Times New Roman" w:hAnsi="Times New Roman" w:cs="Times New Roman"/>
          <w:color w:val="000000"/>
          <w:sz w:val="28"/>
          <w:szCs w:val="28"/>
          <w:lang w:eastAsia="ru-RU"/>
        </w:rPr>
        <w:t xml:space="preserve"> </w:t>
      </w:r>
      <w:r w:rsidR="007D2D0D" w:rsidRPr="00281FE4">
        <w:rPr>
          <w:rFonts w:ascii="Times New Roman" w:eastAsia="Calibri" w:hAnsi="Times New Roman" w:cs="Times New Roman"/>
          <w:sz w:val="28"/>
          <w:szCs w:val="28"/>
        </w:rPr>
        <w:t>построены</w:t>
      </w:r>
      <w:r w:rsidR="007D2D0D" w:rsidRPr="004D4875">
        <w:rPr>
          <w:rFonts w:ascii="Times New Roman" w:eastAsia="Calibri" w:hAnsi="Times New Roman" w:cs="Times New Roman"/>
          <w:color w:val="7F7F7F" w:themeColor="text1" w:themeTint="80"/>
          <w:sz w:val="28"/>
          <w:szCs w:val="28"/>
        </w:rPr>
        <w:t xml:space="preserve"> </w:t>
      </w:r>
      <w:r w:rsidR="00281FE4">
        <w:rPr>
          <w:rFonts w:ascii="Times New Roman" w:eastAsia="Times New Roman" w:hAnsi="Times New Roman" w:cs="Times New Roman"/>
          <w:color w:val="000000"/>
          <w:sz w:val="28"/>
          <w:szCs w:val="28"/>
          <w:lang w:eastAsia="ru-RU"/>
        </w:rPr>
        <w:lastRenderedPageBreak/>
        <w:t xml:space="preserve">контрольные карты </w:t>
      </w:r>
      <w:proofErr w:type="spellStart"/>
      <w:r w:rsidR="00281FE4">
        <w:rPr>
          <w:rFonts w:ascii="Times New Roman" w:eastAsia="Times New Roman" w:hAnsi="Times New Roman" w:cs="Times New Roman"/>
          <w:color w:val="000000"/>
          <w:sz w:val="28"/>
          <w:szCs w:val="28"/>
          <w:lang w:eastAsia="ru-RU"/>
        </w:rPr>
        <w:t>Шухарта</w:t>
      </w:r>
      <w:proofErr w:type="spellEnd"/>
      <w:r w:rsidR="00281FE4">
        <w:rPr>
          <w:rFonts w:ascii="Times New Roman" w:eastAsia="Times New Roman" w:hAnsi="Times New Roman" w:cs="Times New Roman"/>
          <w:color w:val="000000"/>
          <w:sz w:val="28"/>
          <w:szCs w:val="28"/>
          <w:lang w:eastAsia="ru-RU"/>
        </w:rPr>
        <w:t xml:space="preserve">. На рисунке 2 показана </w:t>
      </w:r>
      <w:proofErr w:type="spellStart"/>
      <w:r w:rsidR="00281FE4">
        <w:rPr>
          <w:rFonts w:ascii="Times New Roman" w:eastAsia="Times New Roman" w:hAnsi="Times New Roman" w:cs="Times New Roman"/>
          <w:color w:val="000000"/>
          <w:sz w:val="28"/>
          <w:szCs w:val="28"/>
          <w:lang w:eastAsia="ru-RU"/>
        </w:rPr>
        <w:t>воспроизводимость</w:t>
      </w:r>
      <w:proofErr w:type="spellEnd"/>
      <w:r w:rsidR="00281FE4">
        <w:rPr>
          <w:rFonts w:ascii="Times New Roman" w:eastAsia="Times New Roman" w:hAnsi="Times New Roman" w:cs="Times New Roman"/>
          <w:color w:val="000000"/>
          <w:sz w:val="28"/>
          <w:szCs w:val="28"/>
          <w:lang w:eastAsia="ru-RU"/>
        </w:rPr>
        <w:t xml:space="preserve"> процесса получения разработанного продукта </w:t>
      </w:r>
      <w:proofErr w:type="spellStart"/>
      <w:r w:rsidR="00281FE4">
        <w:rPr>
          <w:rFonts w:ascii="Times New Roman" w:eastAsia="Times New Roman" w:hAnsi="Times New Roman" w:cs="Times New Roman"/>
          <w:color w:val="000000"/>
          <w:sz w:val="28"/>
          <w:szCs w:val="28"/>
          <w:lang w:val="en-US" w:eastAsia="ru-RU"/>
        </w:rPr>
        <w:t>homacryl</w:t>
      </w:r>
      <w:proofErr w:type="spellEnd"/>
      <w:r w:rsidR="00281FE4" w:rsidRPr="00281FE4">
        <w:rPr>
          <w:rFonts w:ascii="Times New Roman" w:eastAsia="Times New Roman" w:hAnsi="Times New Roman" w:cs="Times New Roman"/>
          <w:color w:val="000000"/>
          <w:sz w:val="28"/>
          <w:szCs w:val="28"/>
          <w:lang w:eastAsia="ru-RU"/>
        </w:rPr>
        <w:t xml:space="preserve"> 540</w:t>
      </w:r>
      <w:r w:rsidR="00281FE4">
        <w:rPr>
          <w:rFonts w:ascii="Times New Roman" w:eastAsia="Times New Roman" w:hAnsi="Times New Roman" w:cs="Times New Roman"/>
          <w:color w:val="000000"/>
          <w:sz w:val="28"/>
          <w:szCs w:val="28"/>
          <w:lang w:val="en-US" w:eastAsia="ru-RU"/>
        </w:rPr>
        <w:t>Z</w:t>
      </w:r>
      <w:r w:rsidR="00281FE4">
        <w:rPr>
          <w:rFonts w:ascii="Times New Roman" w:eastAsia="Times New Roman" w:hAnsi="Times New Roman" w:cs="Times New Roman"/>
          <w:color w:val="000000"/>
          <w:sz w:val="28"/>
          <w:szCs w:val="28"/>
          <w:lang w:eastAsia="ru-RU"/>
        </w:rPr>
        <w:t xml:space="preserve"> в условиях основного производств</w:t>
      </w:r>
      <w:proofErr w:type="gramStart"/>
      <w:r w:rsidR="00281FE4">
        <w:rPr>
          <w:rFonts w:ascii="Times New Roman" w:eastAsia="Times New Roman" w:hAnsi="Times New Roman" w:cs="Times New Roman"/>
          <w:color w:val="000000"/>
          <w:sz w:val="28"/>
          <w:szCs w:val="28"/>
          <w:lang w:eastAsia="ru-RU"/>
        </w:rPr>
        <w:t xml:space="preserve">а  </w:t>
      </w:r>
      <w:r w:rsidR="00281FE4">
        <w:rPr>
          <w:rFonts w:ascii="Times New Roman" w:eastAsia="Calibri" w:hAnsi="Times New Roman" w:cs="Times New Roman"/>
          <w:sz w:val="28"/>
          <w:szCs w:val="28"/>
        </w:rPr>
        <w:t>ООО</w:t>
      </w:r>
      <w:proofErr w:type="gramEnd"/>
      <w:r w:rsidR="00281FE4">
        <w:rPr>
          <w:rFonts w:ascii="Times New Roman" w:eastAsia="Calibri" w:hAnsi="Times New Roman" w:cs="Times New Roman"/>
          <w:sz w:val="28"/>
          <w:szCs w:val="28"/>
        </w:rPr>
        <w:t xml:space="preserve"> «Компания </w:t>
      </w:r>
      <w:proofErr w:type="spellStart"/>
      <w:r w:rsidR="00281FE4">
        <w:rPr>
          <w:rFonts w:ascii="Times New Roman" w:eastAsia="Calibri" w:hAnsi="Times New Roman" w:cs="Times New Roman"/>
          <w:sz w:val="28"/>
          <w:szCs w:val="28"/>
        </w:rPr>
        <w:t>Хома</w:t>
      </w:r>
      <w:proofErr w:type="spellEnd"/>
      <w:r w:rsidR="00281FE4">
        <w:rPr>
          <w:rFonts w:ascii="Times New Roman" w:eastAsia="Calibri" w:hAnsi="Times New Roman" w:cs="Times New Roman"/>
          <w:sz w:val="28"/>
          <w:szCs w:val="28"/>
        </w:rPr>
        <w:t>», на реакторе номинального объема 12</w:t>
      </w:r>
      <w:r w:rsidR="00951FDA">
        <w:rPr>
          <w:rFonts w:ascii="Times New Roman" w:eastAsia="Calibri" w:hAnsi="Times New Roman" w:cs="Times New Roman"/>
          <w:sz w:val="28"/>
          <w:szCs w:val="28"/>
        </w:rPr>
        <w:t xml:space="preserve"> </w:t>
      </w:r>
      <w:r w:rsidR="00281FE4">
        <w:rPr>
          <w:rFonts w:ascii="Times New Roman" w:eastAsia="Calibri" w:hAnsi="Times New Roman" w:cs="Times New Roman"/>
          <w:sz w:val="28"/>
          <w:szCs w:val="28"/>
        </w:rPr>
        <w:t>м</w:t>
      </w:r>
      <w:r w:rsidR="00281FE4">
        <w:rPr>
          <w:rFonts w:ascii="Times New Roman" w:eastAsia="Calibri" w:hAnsi="Times New Roman" w:cs="Times New Roman"/>
          <w:sz w:val="28"/>
          <w:szCs w:val="28"/>
          <w:vertAlign w:val="superscript"/>
        </w:rPr>
        <w:t>3</w:t>
      </w:r>
      <w:r w:rsidR="00281FE4" w:rsidRPr="004D4875">
        <w:rPr>
          <w:rFonts w:ascii="Times New Roman" w:eastAsia="Calibri" w:hAnsi="Times New Roman" w:cs="Times New Roman"/>
          <w:sz w:val="28"/>
          <w:szCs w:val="28"/>
        </w:rPr>
        <w:t xml:space="preserve">. </w:t>
      </w:r>
    </w:p>
    <w:p w:rsidR="00951FDA" w:rsidRDefault="00951FDA" w:rsidP="00951FDA">
      <w:pPr>
        <w:spacing w:after="0" w:line="360" w:lineRule="auto"/>
        <w:ind w:firstLine="708"/>
        <w:jc w:val="both"/>
        <w:rPr>
          <w:rFonts w:ascii="Times New Roman" w:eastAsia="Calibri" w:hAnsi="Times New Roman" w:cs="Times New Roman"/>
          <w:sz w:val="28"/>
          <w:szCs w:val="28"/>
        </w:rPr>
      </w:pPr>
    </w:p>
    <w:p w:rsidR="00281FE4" w:rsidRDefault="00281FE4" w:rsidP="00951FDA">
      <w:pPr>
        <w:keepNext/>
        <w:spacing w:after="0" w:line="360" w:lineRule="auto"/>
        <w:jc w:val="center"/>
      </w:pPr>
      <w:r>
        <w:rPr>
          <w:rFonts w:ascii="Times New Roman" w:eastAsia="Times New Roman" w:hAnsi="Times New Roman" w:cs="Times New Roman"/>
          <w:noProof/>
          <w:color w:val="000000"/>
          <w:sz w:val="28"/>
          <w:szCs w:val="28"/>
          <w:lang w:eastAsia="ru-RU"/>
        </w:rPr>
        <w:drawing>
          <wp:inline distT="0" distB="0" distL="0" distR="0" wp14:anchorId="15DF4EB5" wp14:editId="32DB288E">
            <wp:extent cx="5753100" cy="1790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25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759221" cy="1792605"/>
                    </a:xfrm>
                    <a:prstGeom prst="rect">
                      <a:avLst/>
                    </a:prstGeom>
                    <a:noFill/>
                  </pic:spPr>
                </pic:pic>
              </a:graphicData>
            </a:graphic>
          </wp:inline>
        </w:drawing>
      </w:r>
    </w:p>
    <w:p w:rsidR="00281FE4" w:rsidRPr="00281FE4" w:rsidRDefault="00951FDA" w:rsidP="00951FDA">
      <w:pPr>
        <w:pStyle w:val="a8"/>
        <w:spacing w:after="0" w:line="36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281FE4" w:rsidRPr="00281FE4">
        <w:rPr>
          <w:rFonts w:ascii="Times New Roman" w:hAnsi="Times New Roman" w:cs="Times New Roman"/>
          <w:b w:val="0"/>
          <w:color w:val="auto"/>
          <w:sz w:val="24"/>
          <w:szCs w:val="24"/>
        </w:rPr>
        <w:t xml:space="preserve"> </w:t>
      </w:r>
      <w:r w:rsidR="0030343B">
        <w:rPr>
          <w:rFonts w:ascii="Times New Roman" w:hAnsi="Times New Roman" w:cs="Times New Roman"/>
          <w:b w:val="0"/>
          <w:color w:val="auto"/>
          <w:sz w:val="24"/>
          <w:szCs w:val="24"/>
        </w:rPr>
        <w:t>2</w:t>
      </w:r>
      <w:r>
        <w:rPr>
          <w:rFonts w:ascii="Times New Roman" w:hAnsi="Times New Roman" w:cs="Times New Roman"/>
          <w:b w:val="0"/>
          <w:color w:val="auto"/>
          <w:sz w:val="24"/>
          <w:szCs w:val="24"/>
        </w:rPr>
        <w:t xml:space="preserve"> </w:t>
      </w:r>
      <w:r>
        <w:rPr>
          <w:rFonts w:ascii="Times New Roman" w:hAnsi="Times New Roman" w:cs="Times New Roman"/>
          <w:sz w:val="24"/>
          <w:szCs w:val="28"/>
        </w:rPr>
        <w:t>–</w:t>
      </w:r>
      <w:r w:rsidR="00281FE4">
        <w:rPr>
          <w:rFonts w:ascii="Times New Roman" w:hAnsi="Times New Roman" w:cs="Times New Roman"/>
          <w:b w:val="0"/>
          <w:color w:val="auto"/>
          <w:sz w:val="24"/>
          <w:szCs w:val="24"/>
        </w:rPr>
        <w:t xml:space="preserve"> </w:t>
      </w:r>
      <w:r w:rsidR="006231C8">
        <w:rPr>
          <w:rFonts w:ascii="Times New Roman" w:hAnsi="Times New Roman" w:cs="Times New Roman"/>
          <w:b w:val="0"/>
          <w:color w:val="auto"/>
          <w:sz w:val="24"/>
          <w:szCs w:val="24"/>
        </w:rPr>
        <w:t xml:space="preserve">Контрольная карта </w:t>
      </w:r>
      <w:proofErr w:type="spellStart"/>
      <w:r w:rsidR="006231C8">
        <w:rPr>
          <w:rFonts w:ascii="Times New Roman" w:hAnsi="Times New Roman" w:cs="Times New Roman"/>
          <w:b w:val="0"/>
          <w:color w:val="auto"/>
          <w:sz w:val="24"/>
          <w:szCs w:val="24"/>
        </w:rPr>
        <w:t>Шухар</w:t>
      </w:r>
      <w:r w:rsidR="00AB6061">
        <w:rPr>
          <w:rFonts w:ascii="Times New Roman" w:hAnsi="Times New Roman" w:cs="Times New Roman"/>
          <w:b w:val="0"/>
          <w:color w:val="auto"/>
          <w:sz w:val="24"/>
          <w:szCs w:val="24"/>
        </w:rPr>
        <w:t>та</w:t>
      </w:r>
      <w:proofErr w:type="spellEnd"/>
    </w:p>
    <w:p w:rsidR="00951FDA" w:rsidRDefault="00951FDA" w:rsidP="00951FDA">
      <w:pPr>
        <w:spacing w:after="0" w:line="360" w:lineRule="auto"/>
        <w:ind w:firstLine="708"/>
        <w:jc w:val="both"/>
        <w:rPr>
          <w:rFonts w:ascii="Times New Roman" w:eastAsia="Times New Roman" w:hAnsi="Times New Roman" w:cs="Times New Roman"/>
          <w:color w:val="000000"/>
          <w:sz w:val="28"/>
          <w:szCs w:val="28"/>
          <w:lang w:eastAsia="ru-RU"/>
        </w:rPr>
      </w:pPr>
    </w:p>
    <w:p w:rsidR="002D4366" w:rsidRDefault="00951FDA" w:rsidP="00951FDA">
      <w:pPr>
        <w:spacing w:after="0" w:line="36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 xml:space="preserve">Это </w:t>
      </w:r>
      <w:r w:rsidR="007D2D0D" w:rsidRPr="004D4875">
        <w:rPr>
          <w:rFonts w:ascii="Times New Roman" w:eastAsia="Times New Roman" w:hAnsi="Times New Roman" w:cs="Times New Roman"/>
          <w:color w:val="000000"/>
          <w:sz w:val="28"/>
          <w:szCs w:val="28"/>
          <w:lang w:eastAsia="ru-RU"/>
        </w:rPr>
        <w:t>метод статистического контроля и управления качеством.</w:t>
      </w:r>
      <w:r w:rsidR="007D2D0D" w:rsidRPr="004D4875">
        <w:rPr>
          <w:rFonts w:ascii="Times New Roman" w:eastAsia="Calibri" w:hAnsi="Times New Roman" w:cs="Times New Roman"/>
          <w:sz w:val="28"/>
          <w:szCs w:val="28"/>
        </w:rPr>
        <w:t xml:space="preserve"> </w:t>
      </w:r>
      <w:r w:rsidR="002E736F" w:rsidRPr="004D4875">
        <w:rPr>
          <w:rFonts w:ascii="Times New Roman" w:eastAsia="Calibri" w:hAnsi="Times New Roman" w:cs="Times New Roman"/>
          <w:sz w:val="28"/>
          <w:szCs w:val="28"/>
        </w:rPr>
        <w:t>Процесс является воспроизводимым, так как полученные значения</w:t>
      </w:r>
      <w:r w:rsidR="002E736F" w:rsidRPr="004D4875">
        <w:rPr>
          <w:rFonts w:ascii="Times New Roman" w:hAnsi="Times New Roman" w:cs="Times New Roman"/>
          <w:color w:val="000000"/>
          <w:sz w:val="28"/>
          <w:szCs w:val="28"/>
          <w:shd w:val="clear" w:color="auto" w:fill="FFFFFF"/>
        </w:rPr>
        <w:t xml:space="preserve"> в пределах заданной относительно небольшой ошибки эксперимента (2%-5%). </w:t>
      </w:r>
      <w:r w:rsidR="002E736F" w:rsidRPr="004D4875">
        <w:rPr>
          <w:rFonts w:ascii="Times New Roman" w:eastAsia="Calibri" w:hAnsi="Times New Roman" w:cs="Times New Roman"/>
          <w:sz w:val="28"/>
          <w:szCs w:val="28"/>
        </w:rPr>
        <w:t xml:space="preserve"> </w:t>
      </w:r>
      <w:r w:rsidR="007D2D0D" w:rsidRPr="004D4875">
        <w:rPr>
          <w:rFonts w:ascii="Times New Roman" w:eastAsia="Calibri" w:hAnsi="Times New Roman" w:cs="Times New Roman"/>
          <w:sz w:val="28"/>
          <w:szCs w:val="28"/>
        </w:rPr>
        <w:t xml:space="preserve"> Вид графика говорит о стабильности и контролируемости процесса. Значения находятся в рамках контрольных границ. </w:t>
      </w:r>
      <w:r w:rsidR="00916396">
        <w:rPr>
          <w:rFonts w:ascii="Times New Roman" w:eastAsia="Calibri" w:hAnsi="Times New Roman" w:cs="Times New Roman"/>
          <w:sz w:val="28"/>
          <w:szCs w:val="28"/>
        </w:rPr>
        <w:t>Таким образом, можно считать разработку  завершенной. Возможны корректировки или доработки рецептуры и/или технология получения дисперсии после  проведения  опытно-промышленных работ у потребителей.</w:t>
      </w:r>
    </w:p>
    <w:p w:rsidR="00330620" w:rsidRDefault="00330620" w:rsidP="00951FDA">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Используя  описанный новаторский подход к исследовательской деятельности</w:t>
      </w:r>
      <w:r w:rsidR="00785490">
        <w:rPr>
          <w:rFonts w:ascii="Times New Roman" w:eastAsia="Calibri" w:hAnsi="Times New Roman" w:cs="Times New Roman"/>
          <w:sz w:val="28"/>
          <w:szCs w:val="28"/>
        </w:rPr>
        <w:t>,</w:t>
      </w:r>
      <w:r>
        <w:rPr>
          <w:rFonts w:ascii="Times New Roman" w:eastAsia="Calibri" w:hAnsi="Times New Roman" w:cs="Times New Roman"/>
          <w:sz w:val="28"/>
          <w:szCs w:val="28"/>
        </w:rPr>
        <w:t xml:space="preserve"> была создана серия  продуктов для   производства пленки </w:t>
      </w:r>
      <w:r w:rsidRPr="00330620">
        <w:rPr>
          <w:i/>
        </w:rPr>
        <w:t xml:space="preserve"> </w:t>
      </w:r>
      <w:r w:rsidRPr="00330620">
        <w:rPr>
          <w:rFonts w:ascii="Times New Roman" w:eastAsia="Calibri" w:hAnsi="Times New Roman" w:cs="Times New Roman"/>
          <w:sz w:val="28"/>
          <w:szCs w:val="28"/>
        </w:rPr>
        <w:t xml:space="preserve">для надежной </w:t>
      </w:r>
      <w:r w:rsidR="00A510FE">
        <w:rPr>
          <w:rFonts w:ascii="Times New Roman" w:eastAsia="Calibri" w:hAnsi="Times New Roman" w:cs="Times New Roman"/>
          <w:sz w:val="28"/>
          <w:szCs w:val="28"/>
        </w:rPr>
        <w:t xml:space="preserve">временной и постоянной </w:t>
      </w:r>
      <w:r w:rsidRPr="00330620">
        <w:rPr>
          <w:rFonts w:ascii="Times New Roman" w:eastAsia="Calibri" w:hAnsi="Times New Roman" w:cs="Times New Roman"/>
          <w:sz w:val="28"/>
          <w:szCs w:val="28"/>
        </w:rPr>
        <w:t>защиты различных  поверхностей</w:t>
      </w:r>
      <w:r>
        <w:rPr>
          <w:rFonts w:ascii="Times New Roman" w:eastAsia="Calibri" w:hAnsi="Times New Roman" w:cs="Times New Roman"/>
          <w:sz w:val="28"/>
          <w:szCs w:val="28"/>
        </w:rPr>
        <w:t>, свойства которых представлены в таблице:</w:t>
      </w:r>
    </w:p>
    <w:p w:rsidR="00951FDA" w:rsidRDefault="00951FDA" w:rsidP="00951FDA">
      <w:pPr>
        <w:spacing w:after="0" w:line="360" w:lineRule="auto"/>
        <w:ind w:firstLine="708"/>
        <w:jc w:val="both"/>
        <w:rPr>
          <w:rFonts w:ascii="Times New Roman" w:eastAsia="Calibri" w:hAnsi="Times New Roman" w:cs="Times New Roman"/>
          <w:sz w:val="24"/>
          <w:szCs w:val="24"/>
        </w:rPr>
      </w:pPr>
    </w:p>
    <w:p w:rsidR="00951FDA" w:rsidRDefault="00951FDA" w:rsidP="00951FDA">
      <w:pPr>
        <w:spacing w:after="0" w:line="360" w:lineRule="auto"/>
        <w:ind w:firstLine="708"/>
        <w:jc w:val="both"/>
        <w:rPr>
          <w:rFonts w:ascii="Times New Roman" w:eastAsia="Calibri" w:hAnsi="Times New Roman" w:cs="Times New Roman"/>
          <w:sz w:val="24"/>
          <w:szCs w:val="24"/>
        </w:rPr>
      </w:pPr>
    </w:p>
    <w:p w:rsidR="00951FDA" w:rsidRDefault="00951FDA" w:rsidP="00951FDA">
      <w:pPr>
        <w:spacing w:after="0" w:line="360" w:lineRule="auto"/>
        <w:ind w:firstLine="708"/>
        <w:jc w:val="both"/>
        <w:rPr>
          <w:rFonts w:ascii="Times New Roman" w:eastAsia="Calibri" w:hAnsi="Times New Roman" w:cs="Times New Roman"/>
          <w:sz w:val="24"/>
          <w:szCs w:val="24"/>
        </w:rPr>
      </w:pPr>
    </w:p>
    <w:p w:rsidR="00951FDA" w:rsidRDefault="00951FDA" w:rsidP="00951FDA">
      <w:pPr>
        <w:spacing w:after="0" w:line="360" w:lineRule="auto"/>
        <w:ind w:firstLine="708"/>
        <w:jc w:val="both"/>
        <w:rPr>
          <w:rFonts w:ascii="Times New Roman" w:eastAsia="Calibri" w:hAnsi="Times New Roman" w:cs="Times New Roman"/>
          <w:sz w:val="24"/>
          <w:szCs w:val="24"/>
        </w:rPr>
      </w:pPr>
    </w:p>
    <w:p w:rsidR="00951FDA" w:rsidRDefault="00951FDA" w:rsidP="00951FDA">
      <w:pPr>
        <w:spacing w:after="0" w:line="360" w:lineRule="auto"/>
        <w:ind w:firstLine="708"/>
        <w:jc w:val="both"/>
        <w:rPr>
          <w:rFonts w:ascii="Times New Roman" w:eastAsia="Calibri" w:hAnsi="Times New Roman" w:cs="Times New Roman"/>
          <w:sz w:val="24"/>
          <w:szCs w:val="24"/>
        </w:rPr>
      </w:pPr>
    </w:p>
    <w:p w:rsidR="00785490" w:rsidRPr="00785490" w:rsidRDefault="00785490" w:rsidP="00951FDA">
      <w:pPr>
        <w:spacing w:after="0" w:line="360" w:lineRule="auto"/>
        <w:ind w:firstLine="708"/>
        <w:jc w:val="right"/>
        <w:rPr>
          <w:rFonts w:ascii="Times New Roman" w:eastAsia="Calibri" w:hAnsi="Times New Roman" w:cs="Times New Roman"/>
          <w:sz w:val="24"/>
          <w:szCs w:val="24"/>
        </w:rPr>
      </w:pPr>
      <w:r w:rsidRPr="00785490">
        <w:rPr>
          <w:rFonts w:ascii="Times New Roman" w:eastAsia="Calibri" w:hAnsi="Times New Roman" w:cs="Times New Roman"/>
          <w:sz w:val="24"/>
          <w:szCs w:val="24"/>
        </w:rPr>
        <w:lastRenderedPageBreak/>
        <w:t>Таблица</w:t>
      </w:r>
      <w:r w:rsidR="00916396">
        <w:rPr>
          <w:rFonts w:ascii="Times New Roman" w:eastAsia="Calibri" w:hAnsi="Times New Roman" w:cs="Times New Roman"/>
          <w:sz w:val="24"/>
          <w:szCs w:val="24"/>
        </w:rPr>
        <w:t xml:space="preserve"> </w:t>
      </w:r>
      <w:r w:rsidR="00951FDA">
        <w:rPr>
          <w:rFonts w:ascii="Times New Roman" w:eastAsia="Calibri" w:hAnsi="Times New Roman" w:cs="Times New Roman"/>
          <w:sz w:val="24"/>
          <w:szCs w:val="24"/>
        </w:rPr>
        <w:t>1</w:t>
      </w:r>
    </w:p>
    <w:tbl>
      <w:tblPr>
        <w:tblW w:w="9072" w:type="dxa"/>
        <w:tblInd w:w="108" w:type="dxa"/>
        <w:tblLayout w:type="fixed"/>
        <w:tblLook w:val="04A0" w:firstRow="1" w:lastRow="0" w:firstColumn="1" w:lastColumn="0" w:noHBand="0" w:noVBand="1"/>
      </w:tblPr>
      <w:tblGrid>
        <w:gridCol w:w="607"/>
        <w:gridCol w:w="795"/>
        <w:gridCol w:w="2142"/>
        <w:gridCol w:w="1418"/>
        <w:gridCol w:w="1417"/>
        <w:gridCol w:w="1418"/>
        <w:gridCol w:w="1275"/>
      </w:tblGrid>
      <w:tr w:rsidR="00785490" w:rsidRPr="00951FDA" w:rsidTr="00951FDA">
        <w:trPr>
          <w:trHeight w:val="410"/>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Позиция/технические параметры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bCs/>
                <w:color w:val="000000"/>
                <w:lang w:eastAsia="ru-RU"/>
              </w:rPr>
            </w:pPr>
            <w:proofErr w:type="spellStart"/>
            <w:r w:rsidRPr="00951FDA">
              <w:rPr>
                <w:rFonts w:ascii="Times New Roman" w:eastAsia="Times New Roman" w:hAnsi="Times New Roman" w:cs="Times New Roman"/>
                <w:bCs/>
                <w:color w:val="000000"/>
                <w:lang w:eastAsia="ru-RU"/>
              </w:rPr>
              <w:t>homacryl</w:t>
            </w:r>
            <w:proofErr w:type="spellEnd"/>
            <w:r w:rsidRPr="00951FDA">
              <w:rPr>
                <w:rFonts w:ascii="Times New Roman" w:eastAsia="Times New Roman" w:hAnsi="Times New Roman" w:cs="Times New Roman"/>
                <w:bCs/>
                <w:color w:val="000000"/>
                <w:lang w:eastAsia="ru-RU"/>
              </w:rPr>
              <w:t xml:space="preserve"> 540 Z</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bCs/>
                <w:color w:val="000000"/>
                <w:lang w:eastAsia="ru-RU"/>
              </w:rPr>
            </w:pPr>
            <w:proofErr w:type="spellStart"/>
            <w:r w:rsidRPr="00951FDA">
              <w:rPr>
                <w:rFonts w:ascii="Times New Roman" w:eastAsia="Times New Roman" w:hAnsi="Times New Roman" w:cs="Times New Roman"/>
                <w:bCs/>
                <w:color w:val="000000"/>
                <w:lang w:eastAsia="ru-RU"/>
              </w:rPr>
              <w:t>homacryl</w:t>
            </w:r>
            <w:proofErr w:type="spellEnd"/>
            <w:r w:rsidRPr="00951FDA">
              <w:rPr>
                <w:rFonts w:ascii="Times New Roman" w:eastAsia="Times New Roman" w:hAnsi="Times New Roman" w:cs="Times New Roman"/>
                <w:bCs/>
                <w:color w:val="000000"/>
                <w:lang w:eastAsia="ru-RU"/>
              </w:rPr>
              <w:t xml:space="preserve"> 541 Z</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bCs/>
                <w:color w:val="000000"/>
                <w:lang w:eastAsia="ru-RU"/>
              </w:rPr>
            </w:pPr>
            <w:proofErr w:type="spellStart"/>
            <w:r w:rsidRPr="00951FDA">
              <w:rPr>
                <w:rFonts w:ascii="Times New Roman" w:eastAsia="Times New Roman" w:hAnsi="Times New Roman" w:cs="Times New Roman"/>
                <w:bCs/>
                <w:color w:val="000000"/>
                <w:lang w:eastAsia="ru-RU"/>
              </w:rPr>
              <w:t>homacryl</w:t>
            </w:r>
            <w:proofErr w:type="spellEnd"/>
            <w:r w:rsidRPr="00951FDA">
              <w:rPr>
                <w:rFonts w:ascii="Times New Roman" w:eastAsia="Times New Roman" w:hAnsi="Times New Roman" w:cs="Times New Roman"/>
                <w:bCs/>
                <w:color w:val="000000"/>
                <w:lang w:eastAsia="ru-RU"/>
              </w:rPr>
              <w:t xml:space="preserve"> 542 Z</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bCs/>
                <w:color w:val="000000"/>
                <w:lang w:eastAsia="ru-RU"/>
              </w:rPr>
            </w:pPr>
            <w:proofErr w:type="spellStart"/>
            <w:r w:rsidRPr="00951FDA">
              <w:rPr>
                <w:rFonts w:ascii="Times New Roman" w:eastAsia="Times New Roman" w:hAnsi="Times New Roman" w:cs="Times New Roman"/>
                <w:bCs/>
                <w:color w:val="000000"/>
                <w:lang w:eastAsia="ru-RU"/>
              </w:rPr>
              <w:t>homacryl</w:t>
            </w:r>
            <w:proofErr w:type="spellEnd"/>
            <w:r w:rsidRPr="00951FDA">
              <w:rPr>
                <w:rFonts w:ascii="Times New Roman" w:eastAsia="Times New Roman" w:hAnsi="Times New Roman" w:cs="Times New Roman"/>
                <w:bCs/>
                <w:color w:val="000000"/>
                <w:lang w:eastAsia="ru-RU"/>
              </w:rPr>
              <w:t xml:space="preserve"> 525 Z</w:t>
            </w:r>
          </w:p>
        </w:tc>
      </w:tr>
      <w:tr w:rsidR="00785490" w:rsidRPr="00951FDA" w:rsidTr="00951FDA">
        <w:trPr>
          <w:trHeight w:val="627"/>
        </w:trPr>
        <w:tc>
          <w:tcPr>
            <w:tcW w:w="60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85490" w:rsidRPr="00951FDA" w:rsidRDefault="00785490" w:rsidP="00951FDA">
            <w:pPr>
              <w:spacing w:after="0" w:line="360" w:lineRule="auto"/>
              <w:ind w:left="113" w:right="113"/>
              <w:jc w:val="center"/>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применение</w:t>
            </w:r>
          </w:p>
        </w:tc>
        <w:tc>
          <w:tcPr>
            <w:tcW w:w="79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85490" w:rsidRPr="00951FDA" w:rsidRDefault="00785490" w:rsidP="00951FDA">
            <w:pPr>
              <w:spacing w:after="0" w:line="360" w:lineRule="auto"/>
              <w:ind w:left="113" w:right="113"/>
              <w:jc w:val="center"/>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снимаемые пленки (для временной защиты)</w:t>
            </w:r>
          </w:p>
        </w:tc>
        <w:tc>
          <w:tcPr>
            <w:tcW w:w="2142"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сталь</w:t>
            </w:r>
          </w:p>
        </w:tc>
        <w:tc>
          <w:tcPr>
            <w:tcW w:w="1418" w:type="dxa"/>
            <w:tcBorders>
              <w:top w:val="nil"/>
              <w:left w:val="nil"/>
              <w:bottom w:val="single" w:sz="4" w:space="0" w:color="auto"/>
              <w:right w:val="single" w:sz="4" w:space="0" w:color="auto"/>
            </w:tcBorders>
            <w:shd w:val="clear" w:color="auto" w:fill="DDD9C3" w:themeFill="background2" w:themeFillShade="E6"/>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auto" w:fill="DDD9C3" w:themeFill="background2" w:themeFillShade="E6"/>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r>
      <w:tr w:rsidR="00785490" w:rsidRPr="00951FDA" w:rsidTr="00951FDA">
        <w:trPr>
          <w:trHeight w:val="627"/>
        </w:trPr>
        <w:tc>
          <w:tcPr>
            <w:tcW w:w="607"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2142"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окрашенный металл</w:t>
            </w:r>
          </w:p>
        </w:tc>
        <w:tc>
          <w:tcPr>
            <w:tcW w:w="1418" w:type="dxa"/>
            <w:tcBorders>
              <w:top w:val="nil"/>
              <w:left w:val="nil"/>
              <w:bottom w:val="single" w:sz="4" w:space="0" w:color="auto"/>
              <w:right w:val="single" w:sz="4" w:space="0" w:color="auto"/>
            </w:tcBorders>
            <w:shd w:val="clear" w:color="auto" w:fill="DDD9C3" w:themeFill="background2" w:themeFillShade="E6"/>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auto" w:fill="DDD9C3" w:themeFill="background2" w:themeFillShade="E6"/>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r>
      <w:tr w:rsidR="00785490" w:rsidRPr="00951FDA" w:rsidTr="00951FDA">
        <w:trPr>
          <w:trHeight w:val="627"/>
        </w:trPr>
        <w:tc>
          <w:tcPr>
            <w:tcW w:w="607"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2142"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текстурированный ПВХ пластик</w:t>
            </w:r>
          </w:p>
        </w:tc>
        <w:tc>
          <w:tcPr>
            <w:tcW w:w="1418" w:type="dxa"/>
            <w:tcBorders>
              <w:top w:val="nil"/>
              <w:left w:val="nil"/>
              <w:bottom w:val="single" w:sz="4" w:space="0" w:color="auto"/>
              <w:right w:val="single" w:sz="4" w:space="0" w:color="auto"/>
            </w:tcBorders>
            <w:shd w:val="clear" w:color="auto" w:fill="DDD9C3" w:themeFill="background2" w:themeFillShade="E6"/>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auto" w:fill="auto"/>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r>
      <w:tr w:rsidR="00785490" w:rsidRPr="00951FDA" w:rsidTr="00951FDA">
        <w:trPr>
          <w:trHeight w:val="627"/>
        </w:trPr>
        <w:tc>
          <w:tcPr>
            <w:tcW w:w="607"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2142"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гладкий ПВХ пластик</w:t>
            </w:r>
          </w:p>
        </w:tc>
        <w:tc>
          <w:tcPr>
            <w:tcW w:w="1418" w:type="dxa"/>
            <w:tcBorders>
              <w:top w:val="nil"/>
              <w:left w:val="nil"/>
              <w:bottom w:val="single" w:sz="4" w:space="0" w:color="auto"/>
              <w:right w:val="single" w:sz="4" w:space="0" w:color="auto"/>
            </w:tcBorders>
            <w:shd w:val="clear" w:color="auto" w:fill="DDD9C3" w:themeFill="background2" w:themeFillShade="E6"/>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auto" w:fill="DDD9C3" w:themeFill="background2" w:themeFillShade="E6"/>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DDD9C3" w:themeFill="background2" w:themeFillShade="E6"/>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r>
      <w:tr w:rsidR="00785490" w:rsidRPr="00951FDA" w:rsidTr="00951FDA">
        <w:trPr>
          <w:trHeight w:val="627"/>
        </w:trPr>
        <w:tc>
          <w:tcPr>
            <w:tcW w:w="607"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2142"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стекло</w:t>
            </w:r>
          </w:p>
        </w:tc>
        <w:tc>
          <w:tcPr>
            <w:tcW w:w="1418" w:type="dxa"/>
            <w:tcBorders>
              <w:top w:val="nil"/>
              <w:left w:val="nil"/>
              <w:bottom w:val="single" w:sz="4" w:space="0" w:color="auto"/>
              <w:right w:val="single" w:sz="4" w:space="0" w:color="auto"/>
            </w:tcBorders>
            <w:shd w:val="clear" w:color="auto" w:fill="DDD9C3" w:themeFill="background2" w:themeFillShade="E6"/>
            <w:noWrap/>
            <w:vAlign w:val="bottom"/>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auto" w:fill="auto"/>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DDD9C3" w:themeFill="background2" w:themeFillShade="E6"/>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r>
      <w:tr w:rsidR="00785490" w:rsidRPr="00951FDA" w:rsidTr="00951FDA">
        <w:trPr>
          <w:trHeight w:val="627"/>
        </w:trPr>
        <w:tc>
          <w:tcPr>
            <w:tcW w:w="607" w:type="dxa"/>
            <w:vMerge/>
            <w:tcBorders>
              <w:top w:val="nil"/>
              <w:left w:val="single" w:sz="4" w:space="0" w:color="auto"/>
              <w:bottom w:val="single" w:sz="4" w:space="0" w:color="auto"/>
              <w:right w:val="single" w:sz="4" w:space="0" w:color="auto"/>
            </w:tcBorders>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p>
        </w:tc>
        <w:tc>
          <w:tcPr>
            <w:tcW w:w="2937" w:type="dxa"/>
            <w:gridSpan w:val="2"/>
            <w:tcBorders>
              <w:top w:val="single" w:sz="4" w:space="0" w:color="auto"/>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bCs/>
                <w:color w:val="000000"/>
                <w:lang w:eastAsia="ru-RU"/>
              </w:rPr>
            </w:pPr>
            <w:proofErr w:type="spellStart"/>
            <w:r w:rsidRPr="00951FDA">
              <w:rPr>
                <w:rFonts w:ascii="Times New Roman" w:eastAsia="Times New Roman" w:hAnsi="Times New Roman" w:cs="Times New Roman"/>
                <w:bCs/>
                <w:color w:val="000000"/>
                <w:lang w:eastAsia="ru-RU"/>
              </w:rPr>
              <w:t>неснимаемые</w:t>
            </w:r>
            <w:proofErr w:type="spellEnd"/>
            <w:r w:rsidRPr="00951FDA">
              <w:rPr>
                <w:rFonts w:ascii="Times New Roman" w:eastAsia="Times New Roman" w:hAnsi="Times New Roman" w:cs="Times New Roman"/>
                <w:bCs/>
                <w:color w:val="000000"/>
                <w:lang w:eastAsia="ru-RU"/>
              </w:rPr>
              <w:t xml:space="preserve"> пленки (постоянная защита)</w:t>
            </w:r>
          </w:p>
        </w:tc>
        <w:tc>
          <w:tcPr>
            <w:tcW w:w="1418" w:type="dxa"/>
            <w:tcBorders>
              <w:top w:val="single" w:sz="4" w:space="0" w:color="auto"/>
              <w:left w:val="nil"/>
              <w:bottom w:val="single" w:sz="4" w:space="0" w:color="auto"/>
              <w:right w:val="single" w:sz="4" w:space="0" w:color="auto"/>
            </w:tcBorders>
            <w:shd w:val="clear" w:color="auto" w:fill="auto"/>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7" w:type="dxa"/>
            <w:tcBorders>
              <w:top w:val="single" w:sz="4" w:space="0" w:color="auto"/>
              <w:left w:val="nil"/>
              <w:bottom w:val="single" w:sz="4" w:space="0" w:color="auto"/>
              <w:right w:val="single" w:sz="4" w:space="0" w:color="auto"/>
            </w:tcBorders>
            <w:shd w:val="clear" w:color="auto" w:fill="auto"/>
            <w:hideMark/>
          </w:tcPr>
          <w:p w:rsidR="00785490" w:rsidRPr="00951FDA" w:rsidRDefault="00785490" w:rsidP="00951FDA">
            <w:pPr>
              <w:spacing w:after="0" w:line="360" w:lineRule="auto"/>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c>
          <w:tcPr>
            <w:tcW w:w="1275"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785490" w:rsidRPr="00951FDA" w:rsidRDefault="00785490" w:rsidP="00951FDA">
            <w:pPr>
              <w:spacing w:after="0" w:line="360" w:lineRule="auto"/>
              <w:ind w:firstLineChars="100" w:firstLine="220"/>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 </w:t>
            </w:r>
          </w:p>
        </w:tc>
      </w:tr>
      <w:tr w:rsidR="00785490" w:rsidRPr="00951FDA" w:rsidTr="00951FDA">
        <w:trPr>
          <w:trHeight w:val="627"/>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комплектность</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2К</w:t>
            </w:r>
          </w:p>
        </w:tc>
        <w:tc>
          <w:tcPr>
            <w:tcW w:w="1417"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2К</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1К</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1К</w:t>
            </w:r>
          </w:p>
        </w:tc>
      </w:tr>
      <w:tr w:rsidR="00785490" w:rsidRPr="00951FDA" w:rsidTr="00951FDA">
        <w:trPr>
          <w:trHeight w:val="627"/>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массовая доля нелетучих веществ, %</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51±1</w:t>
            </w:r>
          </w:p>
        </w:tc>
        <w:tc>
          <w:tcPr>
            <w:tcW w:w="1417"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51±1</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51±1</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52±1</w:t>
            </w:r>
          </w:p>
        </w:tc>
      </w:tr>
      <w:tr w:rsidR="00785490" w:rsidRPr="00951FDA" w:rsidTr="00951FDA">
        <w:trPr>
          <w:trHeight w:val="627"/>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 xml:space="preserve">рН, </w:t>
            </w:r>
            <w:proofErr w:type="spellStart"/>
            <w:proofErr w:type="gramStart"/>
            <w:r w:rsidRPr="00951FDA">
              <w:rPr>
                <w:rFonts w:ascii="Times New Roman" w:eastAsia="Times New Roman" w:hAnsi="Times New Roman" w:cs="Times New Roman"/>
                <w:bCs/>
                <w:color w:val="000000"/>
                <w:lang w:eastAsia="ru-RU"/>
              </w:rPr>
              <w:t>ед</w:t>
            </w:r>
            <w:proofErr w:type="spellEnd"/>
            <w:proofErr w:type="gramEnd"/>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7,0-8,0</w:t>
            </w:r>
          </w:p>
        </w:tc>
        <w:tc>
          <w:tcPr>
            <w:tcW w:w="1417"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6,5-8,0</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6,0-8,0</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7,0-8,0</w:t>
            </w:r>
          </w:p>
        </w:tc>
      </w:tr>
      <w:tr w:rsidR="00785490" w:rsidRPr="00951FDA" w:rsidTr="00951FDA">
        <w:trPr>
          <w:trHeight w:val="627"/>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 xml:space="preserve">динамическая вязкость по </w:t>
            </w:r>
            <w:proofErr w:type="spellStart"/>
            <w:r w:rsidRPr="00951FDA">
              <w:rPr>
                <w:rFonts w:ascii="Times New Roman" w:eastAsia="Times New Roman" w:hAnsi="Times New Roman" w:cs="Times New Roman"/>
                <w:bCs/>
                <w:color w:val="000000"/>
                <w:lang w:eastAsia="ru-RU"/>
              </w:rPr>
              <w:t>Брукфильду</w:t>
            </w:r>
            <w:proofErr w:type="spellEnd"/>
            <w:r w:rsidRPr="00951FDA">
              <w:rPr>
                <w:rFonts w:ascii="Times New Roman" w:eastAsia="Times New Roman" w:hAnsi="Times New Roman" w:cs="Times New Roman"/>
                <w:bCs/>
                <w:color w:val="000000"/>
                <w:lang w:eastAsia="ru-RU"/>
              </w:rPr>
              <w:t xml:space="preserve"> R2/20 при23</w:t>
            </w:r>
            <w:r w:rsidRPr="00951FDA">
              <w:rPr>
                <w:rFonts w:ascii="Cambria Math" w:eastAsia="Times New Roman" w:hAnsi="Cambria Math" w:cs="Cambria Math"/>
                <w:bCs/>
                <w:color w:val="000000"/>
                <w:lang w:eastAsia="ru-RU"/>
              </w:rPr>
              <w:t>⁰</w:t>
            </w:r>
            <w:r w:rsidRPr="00951FDA">
              <w:rPr>
                <w:rFonts w:ascii="Times New Roman" w:eastAsia="Times New Roman" w:hAnsi="Times New Roman" w:cs="Times New Roman"/>
                <w:bCs/>
                <w:color w:val="000000"/>
                <w:lang w:eastAsia="ru-RU"/>
              </w:rPr>
              <w:t>С</w:t>
            </w:r>
            <w:proofErr w:type="gramStart"/>
            <w:r w:rsidRPr="00951FDA">
              <w:rPr>
                <w:rFonts w:ascii="Times New Roman" w:eastAsia="Times New Roman" w:hAnsi="Times New Roman" w:cs="Times New Roman"/>
                <w:bCs/>
                <w:color w:val="000000"/>
                <w:lang w:eastAsia="ru-RU"/>
              </w:rPr>
              <w:t xml:space="preserve"> ,</w:t>
            </w:r>
            <w:proofErr w:type="gramEnd"/>
            <w:r w:rsidRPr="00951FDA">
              <w:rPr>
                <w:rFonts w:ascii="Times New Roman" w:eastAsia="Times New Roman" w:hAnsi="Times New Roman" w:cs="Times New Roman"/>
                <w:bCs/>
                <w:color w:val="000000"/>
                <w:lang w:eastAsia="ru-RU"/>
              </w:rPr>
              <w:t xml:space="preserve"> мПа*с</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200-500</w:t>
            </w:r>
          </w:p>
        </w:tc>
        <w:tc>
          <w:tcPr>
            <w:tcW w:w="1417"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150-700</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150-400</w:t>
            </w:r>
          </w:p>
        </w:tc>
        <w:tc>
          <w:tcPr>
            <w:tcW w:w="1275"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100-400</w:t>
            </w:r>
          </w:p>
        </w:tc>
      </w:tr>
      <w:tr w:rsidR="00785490" w:rsidRPr="00951FDA" w:rsidTr="00951FDA">
        <w:trPr>
          <w:trHeight w:val="627"/>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Прочность при отслаивании ПЭ-ст3*, г/25мм</w:t>
            </w:r>
          </w:p>
          <w:p w:rsidR="00785490" w:rsidRPr="00951FDA" w:rsidRDefault="00785490" w:rsidP="00951FDA">
            <w:pPr>
              <w:spacing w:after="0" w:line="360" w:lineRule="auto"/>
              <w:rPr>
                <w:rFonts w:ascii="Times New Roman" w:eastAsia="Times New Roman" w:hAnsi="Times New Roman" w:cs="Times New Roman"/>
                <w:bCs/>
                <w:color w:val="000000"/>
                <w:vertAlign w:val="superscript"/>
                <w:lang w:eastAsia="ru-RU"/>
              </w:rPr>
            </w:pPr>
            <w:r w:rsidRPr="00951FDA">
              <w:rPr>
                <w:rFonts w:ascii="Times New Roman" w:eastAsia="Times New Roman" w:hAnsi="Times New Roman" w:cs="Times New Roman"/>
                <w:bCs/>
                <w:color w:val="000000"/>
                <w:lang w:eastAsia="ru-RU"/>
              </w:rPr>
              <w:t>*-привес клеевого слоя 3-4г/м</w:t>
            </w:r>
            <w:proofErr w:type="gramStart"/>
            <w:r w:rsidRPr="00951FDA">
              <w:rPr>
                <w:rFonts w:ascii="Times New Roman" w:eastAsia="Times New Roman" w:hAnsi="Times New Roman" w:cs="Times New Roman"/>
                <w:bCs/>
                <w:color w:val="000000"/>
                <w:vertAlign w:val="superscript"/>
                <w:lang w:eastAsia="ru-RU"/>
              </w:rPr>
              <w:t>2</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300-400</w:t>
            </w:r>
          </w:p>
        </w:tc>
        <w:tc>
          <w:tcPr>
            <w:tcW w:w="1417"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200-300</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100-200</w:t>
            </w:r>
          </w:p>
        </w:tc>
        <w:tc>
          <w:tcPr>
            <w:tcW w:w="1275" w:type="dxa"/>
            <w:tcBorders>
              <w:top w:val="nil"/>
              <w:left w:val="nil"/>
              <w:bottom w:val="single" w:sz="4" w:space="0" w:color="auto"/>
              <w:right w:val="single" w:sz="4" w:space="0" w:color="auto"/>
            </w:tcBorders>
            <w:shd w:val="clear" w:color="auto" w:fill="auto"/>
            <w:noWrap/>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400-500</w:t>
            </w:r>
          </w:p>
        </w:tc>
      </w:tr>
      <w:tr w:rsidR="00785490" w:rsidRPr="00951FDA" w:rsidTr="00951FDA">
        <w:trPr>
          <w:trHeight w:val="627"/>
        </w:trPr>
        <w:tc>
          <w:tcPr>
            <w:tcW w:w="354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85490" w:rsidRPr="00951FDA" w:rsidRDefault="00785490" w:rsidP="00951FDA">
            <w:pPr>
              <w:spacing w:after="0" w:line="360" w:lineRule="auto"/>
              <w:rPr>
                <w:rFonts w:ascii="Times New Roman" w:eastAsia="Times New Roman" w:hAnsi="Times New Roman" w:cs="Times New Roman"/>
                <w:bCs/>
                <w:color w:val="000000"/>
                <w:lang w:eastAsia="ru-RU"/>
              </w:rPr>
            </w:pPr>
            <w:r w:rsidRPr="00951FDA">
              <w:rPr>
                <w:rFonts w:ascii="Times New Roman" w:eastAsia="Times New Roman" w:hAnsi="Times New Roman" w:cs="Times New Roman"/>
                <w:bCs/>
                <w:color w:val="000000"/>
                <w:lang w:eastAsia="ru-RU"/>
              </w:rPr>
              <w:t>Термостойкость (кратковременная), °</w:t>
            </w:r>
            <w:proofErr w:type="gramStart"/>
            <w:r w:rsidRPr="00951FDA">
              <w:rPr>
                <w:rFonts w:ascii="Times New Roman" w:eastAsia="Times New Roman" w:hAnsi="Times New Roman" w:cs="Times New Roman"/>
                <w:bCs/>
                <w:color w:val="000000"/>
                <w:lang w:eastAsia="ru-RU"/>
              </w:rPr>
              <w:t>С</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70</w:t>
            </w:r>
          </w:p>
        </w:tc>
        <w:tc>
          <w:tcPr>
            <w:tcW w:w="1417"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120</w:t>
            </w:r>
          </w:p>
        </w:tc>
        <w:tc>
          <w:tcPr>
            <w:tcW w:w="1418" w:type="dxa"/>
            <w:tcBorders>
              <w:top w:val="nil"/>
              <w:left w:val="nil"/>
              <w:bottom w:val="single" w:sz="4" w:space="0" w:color="auto"/>
              <w:right w:val="single" w:sz="4" w:space="0" w:color="auto"/>
            </w:tcBorders>
            <w:shd w:val="clear" w:color="auto" w:fill="auto"/>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70</w:t>
            </w:r>
          </w:p>
        </w:tc>
        <w:tc>
          <w:tcPr>
            <w:tcW w:w="1275" w:type="dxa"/>
            <w:tcBorders>
              <w:top w:val="nil"/>
              <w:left w:val="nil"/>
              <w:bottom w:val="single" w:sz="4" w:space="0" w:color="auto"/>
              <w:right w:val="single" w:sz="4" w:space="0" w:color="auto"/>
            </w:tcBorders>
            <w:shd w:val="clear" w:color="auto" w:fill="auto"/>
            <w:noWrap/>
            <w:vAlign w:val="center"/>
            <w:hideMark/>
          </w:tcPr>
          <w:p w:rsidR="00785490" w:rsidRPr="00951FDA" w:rsidRDefault="00785490" w:rsidP="00951FDA">
            <w:pPr>
              <w:spacing w:after="0" w:line="360" w:lineRule="auto"/>
              <w:jc w:val="center"/>
              <w:rPr>
                <w:rFonts w:ascii="Times New Roman" w:eastAsia="Times New Roman" w:hAnsi="Times New Roman" w:cs="Times New Roman"/>
                <w:color w:val="000000"/>
                <w:lang w:eastAsia="ru-RU"/>
              </w:rPr>
            </w:pPr>
            <w:r w:rsidRPr="00951FDA">
              <w:rPr>
                <w:rFonts w:ascii="Times New Roman" w:eastAsia="Times New Roman" w:hAnsi="Times New Roman" w:cs="Times New Roman"/>
                <w:color w:val="000000"/>
                <w:lang w:eastAsia="ru-RU"/>
              </w:rPr>
              <w:t>-</w:t>
            </w:r>
          </w:p>
        </w:tc>
      </w:tr>
    </w:tbl>
    <w:p w:rsidR="00951FDA" w:rsidRDefault="00951FDA" w:rsidP="00951FDA">
      <w:pPr>
        <w:spacing w:after="0" w:line="360" w:lineRule="auto"/>
        <w:ind w:firstLine="708"/>
        <w:jc w:val="both"/>
        <w:rPr>
          <w:rFonts w:ascii="Times New Roman" w:eastAsia="Calibri" w:hAnsi="Times New Roman" w:cs="Times New Roman"/>
          <w:sz w:val="28"/>
          <w:szCs w:val="28"/>
        </w:rPr>
      </w:pPr>
    </w:p>
    <w:p w:rsidR="00785490" w:rsidRDefault="00785490" w:rsidP="00951FDA">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Наличие в составе дисперсии</w:t>
      </w:r>
      <w:r w:rsidR="002E736F" w:rsidRPr="002D4366">
        <w:rPr>
          <w:rFonts w:ascii="Times New Roman" w:eastAsia="Calibri" w:hAnsi="Times New Roman" w:cs="Times New Roman"/>
          <w:sz w:val="28"/>
          <w:szCs w:val="28"/>
        </w:rPr>
        <w:t xml:space="preserve"> </w:t>
      </w:r>
      <w:proofErr w:type="spellStart"/>
      <w:r w:rsidR="002E736F" w:rsidRPr="004D4875">
        <w:rPr>
          <w:rFonts w:ascii="Times New Roman" w:eastAsia="Calibri" w:hAnsi="Times New Roman" w:cs="Times New Roman"/>
          <w:sz w:val="28"/>
          <w:szCs w:val="28"/>
          <w:lang w:val="en-US"/>
        </w:rPr>
        <w:t>homacryl</w:t>
      </w:r>
      <w:proofErr w:type="spellEnd"/>
      <w:r w:rsidR="002E736F" w:rsidRPr="004D4875">
        <w:rPr>
          <w:rFonts w:ascii="Times New Roman" w:eastAsia="Calibri" w:hAnsi="Times New Roman" w:cs="Times New Roman"/>
          <w:sz w:val="28"/>
          <w:szCs w:val="28"/>
        </w:rPr>
        <w:t>540</w:t>
      </w:r>
      <w:r w:rsidR="002E736F" w:rsidRPr="004D4875">
        <w:rPr>
          <w:rFonts w:ascii="Times New Roman" w:eastAsia="Calibri" w:hAnsi="Times New Roman" w:cs="Times New Roman"/>
          <w:sz w:val="28"/>
          <w:szCs w:val="28"/>
          <w:lang w:val="en-US"/>
        </w:rPr>
        <w:t>Z</w:t>
      </w:r>
      <w:r w:rsidR="002D436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функциональных гидроксильных групп, </w:t>
      </w:r>
      <w:r w:rsidR="002D4366">
        <w:rPr>
          <w:rFonts w:ascii="Times New Roman" w:eastAsia="Calibri" w:hAnsi="Times New Roman" w:cs="Times New Roman"/>
          <w:sz w:val="28"/>
          <w:szCs w:val="28"/>
        </w:rPr>
        <w:t>позволило разработать 2К композиционны</w:t>
      </w:r>
      <w:r w:rsidR="00951FDA">
        <w:rPr>
          <w:rFonts w:ascii="Times New Roman" w:eastAsia="Calibri" w:hAnsi="Times New Roman" w:cs="Times New Roman"/>
          <w:sz w:val="28"/>
          <w:szCs w:val="28"/>
        </w:rPr>
        <w:t xml:space="preserve">й материал на основе водной </w:t>
      </w:r>
      <w:r w:rsidR="002D4366">
        <w:rPr>
          <w:rFonts w:ascii="Times New Roman" w:eastAsia="Calibri" w:hAnsi="Times New Roman" w:cs="Times New Roman"/>
          <w:sz w:val="28"/>
          <w:szCs w:val="28"/>
        </w:rPr>
        <w:t xml:space="preserve">акриловой дисперсии </w:t>
      </w:r>
      <w:proofErr w:type="spellStart"/>
      <w:r w:rsidR="002D4366" w:rsidRPr="004D4875">
        <w:rPr>
          <w:rFonts w:ascii="Times New Roman" w:eastAsia="Calibri" w:hAnsi="Times New Roman" w:cs="Times New Roman"/>
          <w:sz w:val="28"/>
          <w:szCs w:val="28"/>
          <w:lang w:val="en-US"/>
        </w:rPr>
        <w:t>homacryl</w:t>
      </w:r>
      <w:proofErr w:type="spellEnd"/>
      <w:r w:rsidR="002D4366" w:rsidRPr="004D4875">
        <w:rPr>
          <w:rFonts w:ascii="Times New Roman" w:eastAsia="Calibri" w:hAnsi="Times New Roman" w:cs="Times New Roman"/>
          <w:sz w:val="28"/>
          <w:szCs w:val="28"/>
        </w:rPr>
        <w:t>540</w:t>
      </w:r>
      <w:r w:rsidR="002D4366" w:rsidRPr="004D4875">
        <w:rPr>
          <w:rFonts w:ascii="Times New Roman" w:eastAsia="Calibri" w:hAnsi="Times New Roman" w:cs="Times New Roman"/>
          <w:sz w:val="28"/>
          <w:szCs w:val="28"/>
          <w:lang w:val="en-US"/>
        </w:rPr>
        <w:t>Z</w:t>
      </w:r>
      <w:r w:rsidR="002D4366">
        <w:rPr>
          <w:rFonts w:ascii="Times New Roman" w:eastAsia="Calibri" w:hAnsi="Times New Roman" w:cs="Times New Roman"/>
          <w:sz w:val="28"/>
          <w:szCs w:val="28"/>
        </w:rPr>
        <w:t xml:space="preserve"> </w:t>
      </w:r>
      <w:r w:rsidR="00330620">
        <w:rPr>
          <w:rFonts w:ascii="Times New Roman" w:eastAsia="Calibri" w:hAnsi="Times New Roman" w:cs="Times New Roman"/>
          <w:sz w:val="28"/>
          <w:szCs w:val="28"/>
        </w:rPr>
        <w:t xml:space="preserve">и </w:t>
      </w:r>
      <w:proofErr w:type="gramStart"/>
      <w:r w:rsidR="00330620">
        <w:rPr>
          <w:rFonts w:ascii="Times New Roman" w:eastAsia="Calibri" w:hAnsi="Times New Roman" w:cs="Times New Roman"/>
          <w:sz w:val="28"/>
          <w:szCs w:val="28"/>
        </w:rPr>
        <w:t>алифатического</w:t>
      </w:r>
      <w:proofErr w:type="gramEnd"/>
      <w:r w:rsidR="00330620">
        <w:rPr>
          <w:rFonts w:ascii="Times New Roman" w:eastAsia="Calibri" w:hAnsi="Times New Roman" w:cs="Times New Roman"/>
          <w:sz w:val="28"/>
          <w:szCs w:val="28"/>
        </w:rPr>
        <w:t xml:space="preserve"> </w:t>
      </w:r>
      <w:proofErr w:type="spellStart"/>
      <w:r w:rsidR="00330620">
        <w:rPr>
          <w:rFonts w:ascii="Times New Roman" w:eastAsia="Calibri" w:hAnsi="Times New Roman" w:cs="Times New Roman"/>
          <w:sz w:val="28"/>
          <w:szCs w:val="28"/>
        </w:rPr>
        <w:t>полиизоцианата</w:t>
      </w:r>
      <w:proofErr w:type="spellEnd"/>
      <w:r w:rsidR="00330620">
        <w:rPr>
          <w:rFonts w:ascii="Times New Roman" w:eastAsia="Calibri" w:hAnsi="Times New Roman" w:cs="Times New Roman"/>
          <w:sz w:val="28"/>
          <w:szCs w:val="28"/>
        </w:rPr>
        <w:t>.</w:t>
      </w:r>
      <w:r w:rsidR="005158B5">
        <w:rPr>
          <w:rFonts w:ascii="Times New Roman" w:eastAsia="Calibri" w:hAnsi="Times New Roman" w:cs="Times New Roman"/>
          <w:sz w:val="28"/>
          <w:szCs w:val="28"/>
        </w:rPr>
        <w:t xml:space="preserve"> Результаты </w:t>
      </w:r>
      <w:r>
        <w:rPr>
          <w:rFonts w:ascii="Times New Roman" w:eastAsia="Calibri" w:hAnsi="Times New Roman" w:cs="Times New Roman"/>
          <w:sz w:val="28"/>
          <w:szCs w:val="28"/>
        </w:rPr>
        <w:t>исследований</w:t>
      </w:r>
      <w:r w:rsidRPr="00785490">
        <w:rPr>
          <w:rFonts w:ascii="Times New Roman" w:eastAsia="Calibri" w:hAnsi="Times New Roman" w:cs="Times New Roman"/>
          <w:sz w:val="28"/>
          <w:szCs w:val="28"/>
        </w:rPr>
        <w:t xml:space="preserve"> по влиянию колич</w:t>
      </w:r>
      <w:r w:rsidR="005158B5">
        <w:rPr>
          <w:rFonts w:ascii="Times New Roman" w:eastAsia="Calibri" w:hAnsi="Times New Roman" w:cs="Times New Roman"/>
          <w:sz w:val="28"/>
          <w:szCs w:val="28"/>
        </w:rPr>
        <w:t xml:space="preserve">ества </w:t>
      </w:r>
      <w:proofErr w:type="spellStart"/>
      <w:r w:rsidR="005158B5">
        <w:rPr>
          <w:rFonts w:ascii="Times New Roman" w:eastAsia="Calibri" w:hAnsi="Times New Roman" w:cs="Times New Roman"/>
          <w:sz w:val="28"/>
          <w:szCs w:val="28"/>
        </w:rPr>
        <w:t>изоцианатного</w:t>
      </w:r>
      <w:proofErr w:type="spellEnd"/>
      <w:r w:rsidR="005158B5">
        <w:rPr>
          <w:rFonts w:ascii="Times New Roman" w:eastAsia="Calibri" w:hAnsi="Times New Roman" w:cs="Times New Roman"/>
          <w:sz w:val="28"/>
          <w:szCs w:val="28"/>
        </w:rPr>
        <w:t xml:space="preserve"> компонента </w:t>
      </w:r>
      <w:r w:rsidRPr="00785490">
        <w:rPr>
          <w:rFonts w:ascii="Times New Roman" w:eastAsia="Calibri" w:hAnsi="Times New Roman" w:cs="Times New Roman"/>
          <w:sz w:val="28"/>
          <w:szCs w:val="28"/>
        </w:rPr>
        <w:t>на ад</w:t>
      </w:r>
      <w:r>
        <w:rPr>
          <w:rFonts w:ascii="Times New Roman" w:eastAsia="Calibri" w:hAnsi="Times New Roman" w:cs="Times New Roman"/>
          <w:sz w:val="28"/>
          <w:szCs w:val="28"/>
        </w:rPr>
        <w:t>гезионные характеристики полимера 2К композиционного материала представлены на рисунке 3.</w:t>
      </w:r>
    </w:p>
    <w:p w:rsidR="00785490" w:rsidRDefault="00785490" w:rsidP="005158B5">
      <w:pPr>
        <w:pStyle w:val="ad"/>
      </w:pPr>
      <w:r w:rsidRPr="00785490">
        <w:rPr>
          <w:noProof/>
          <w:lang w:eastAsia="ru-RU"/>
        </w:rPr>
        <w:lastRenderedPageBreak/>
        <w:t xml:space="preserve"> </w:t>
      </w:r>
      <w:r>
        <w:rPr>
          <w:noProof/>
          <w:lang w:eastAsia="ru-RU"/>
        </w:rPr>
        <w:drawing>
          <wp:inline distT="0" distB="0" distL="0" distR="0" wp14:anchorId="73C84289" wp14:editId="64AD898A">
            <wp:extent cx="5791200" cy="2238375"/>
            <wp:effectExtent l="0" t="0" r="190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85490" w:rsidRPr="00B0018B" w:rsidRDefault="00951FDA" w:rsidP="005158B5">
      <w:pPr>
        <w:pStyle w:val="a8"/>
        <w:spacing w:after="0" w:line="36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785490" w:rsidRPr="00785490">
        <w:rPr>
          <w:rFonts w:ascii="Times New Roman" w:hAnsi="Times New Roman" w:cs="Times New Roman"/>
          <w:b w:val="0"/>
          <w:color w:val="auto"/>
          <w:sz w:val="24"/>
          <w:szCs w:val="24"/>
        </w:rPr>
        <w:t xml:space="preserve"> </w:t>
      </w:r>
      <w:r w:rsidR="0030343B">
        <w:rPr>
          <w:rFonts w:ascii="Times New Roman" w:hAnsi="Times New Roman" w:cs="Times New Roman"/>
          <w:b w:val="0"/>
          <w:color w:val="auto"/>
          <w:sz w:val="24"/>
          <w:szCs w:val="24"/>
        </w:rPr>
        <w:t>3</w:t>
      </w:r>
      <w:r w:rsidR="005158B5">
        <w:rPr>
          <w:rFonts w:ascii="Times New Roman" w:hAnsi="Times New Roman" w:cs="Times New Roman"/>
          <w:b w:val="0"/>
          <w:color w:val="auto"/>
          <w:sz w:val="24"/>
          <w:szCs w:val="24"/>
        </w:rPr>
        <w:t xml:space="preserve"> –</w:t>
      </w:r>
      <w:r w:rsidR="00785490">
        <w:rPr>
          <w:rFonts w:ascii="Times New Roman" w:hAnsi="Times New Roman" w:cs="Times New Roman"/>
          <w:b w:val="0"/>
          <w:color w:val="auto"/>
          <w:sz w:val="24"/>
          <w:szCs w:val="24"/>
        </w:rPr>
        <w:t xml:space="preserve"> </w:t>
      </w:r>
      <w:r w:rsidR="00115826">
        <w:rPr>
          <w:rFonts w:ascii="Times New Roman" w:hAnsi="Times New Roman" w:cs="Times New Roman"/>
          <w:b w:val="0"/>
          <w:color w:val="auto"/>
          <w:sz w:val="24"/>
          <w:szCs w:val="24"/>
        </w:rPr>
        <w:t xml:space="preserve">Влияние количества алифатического </w:t>
      </w:r>
      <w:proofErr w:type="spellStart"/>
      <w:r w:rsidR="00115826">
        <w:rPr>
          <w:rFonts w:ascii="Times New Roman" w:hAnsi="Times New Roman" w:cs="Times New Roman"/>
          <w:b w:val="0"/>
          <w:color w:val="auto"/>
          <w:sz w:val="24"/>
          <w:szCs w:val="24"/>
        </w:rPr>
        <w:t>полиизоцианата</w:t>
      </w:r>
      <w:proofErr w:type="spellEnd"/>
      <w:r w:rsidR="00115826">
        <w:rPr>
          <w:rFonts w:ascii="Times New Roman" w:hAnsi="Times New Roman" w:cs="Times New Roman"/>
          <w:b w:val="0"/>
          <w:color w:val="auto"/>
          <w:sz w:val="24"/>
          <w:szCs w:val="24"/>
        </w:rPr>
        <w:t xml:space="preserve"> на адгезионную прочность 2К материала на основе </w:t>
      </w:r>
      <w:proofErr w:type="spellStart"/>
      <w:r w:rsidR="00115826">
        <w:rPr>
          <w:rFonts w:ascii="Times New Roman" w:hAnsi="Times New Roman" w:cs="Times New Roman"/>
          <w:b w:val="0"/>
          <w:color w:val="auto"/>
          <w:sz w:val="24"/>
          <w:szCs w:val="24"/>
          <w:lang w:val="en-US"/>
        </w:rPr>
        <w:t>homacryl</w:t>
      </w:r>
      <w:proofErr w:type="spellEnd"/>
      <w:r w:rsidR="00115826" w:rsidRPr="00115826">
        <w:rPr>
          <w:rFonts w:ascii="Times New Roman" w:hAnsi="Times New Roman" w:cs="Times New Roman"/>
          <w:b w:val="0"/>
          <w:color w:val="auto"/>
          <w:sz w:val="24"/>
          <w:szCs w:val="24"/>
        </w:rPr>
        <w:t xml:space="preserve"> 540</w:t>
      </w:r>
      <w:r w:rsidR="00115826">
        <w:rPr>
          <w:rFonts w:ascii="Times New Roman" w:hAnsi="Times New Roman" w:cs="Times New Roman"/>
          <w:b w:val="0"/>
          <w:color w:val="auto"/>
          <w:sz w:val="24"/>
          <w:szCs w:val="24"/>
          <w:lang w:val="en-US"/>
        </w:rPr>
        <w:t>Z</w:t>
      </w:r>
      <w:r w:rsidR="005158B5">
        <w:rPr>
          <w:rFonts w:ascii="Times New Roman" w:hAnsi="Times New Roman" w:cs="Times New Roman"/>
          <w:b w:val="0"/>
          <w:color w:val="auto"/>
          <w:sz w:val="24"/>
          <w:szCs w:val="24"/>
        </w:rPr>
        <w:t xml:space="preserve"> ПЭ/сталь3</w:t>
      </w:r>
    </w:p>
    <w:p w:rsidR="005158B5" w:rsidRDefault="005158B5" w:rsidP="00951FDA">
      <w:pPr>
        <w:spacing w:after="0" w:line="360" w:lineRule="auto"/>
        <w:ind w:firstLine="708"/>
        <w:jc w:val="both"/>
        <w:rPr>
          <w:rFonts w:ascii="Times New Roman" w:hAnsi="Times New Roman" w:cs="Times New Roman"/>
          <w:sz w:val="28"/>
          <w:szCs w:val="28"/>
        </w:rPr>
      </w:pPr>
    </w:p>
    <w:p w:rsidR="00831C05" w:rsidRPr="005158B5" w:rsidRDefault="00A510FE" w:rsidP="00951FDA">
      <w:pPr>
        <w:spacing w:after="0" w:line="360" w:lineRule="auto"/>
        <w:ind w:firstLine="708"/>
        <w:jc w:val="both"/>
        <w:rPr>
          <w:rFonts w:ascii="Times New Roman" w:hAnsi="Times New Roman" w:cs="Times New Roman"/>
          <w:spacing w:val="-4"/>
          <w:sz w:val="28"/>
          <w:szCs w:val="28"/>
        </w:rPr>
      </w:pPr>
      <w:r w:rsidRPr="00A510FE">
        <w:rPr>
          <w:rFonts w:ascii="Times New Roman" w:hAnsi="Times New Roman" w:cs="Times New Roman"/>
          <w:sz w:val="28"/>
          <w:szCs w:val="28"/>
        </w:rPr>
        <w:t xml:space="preserve">На основании полученных данных оптимальным количеством </w:t>
      </w:r>
      <w:proofErr w:type="spellStart"/>
      <w:r w:rsidRPr="00A510FE">
        <w:rPr>
          <w:rFonts w:ascii="Times New Roman" w:hAnsi="Times New Roman" w:cs="Times New Roman"/>
          <w:sz w:val="28"/>
          <w:szCs w:val="28"/>
        </w:rPr>
        <w:t>изоцианатного</w:t>
      </w:r>
      <w:proofErr w:type="spellEnd"/>
      <w:r w:rsidRPr="00A510FE">
        <w:rPr>
          <w:rFonts w:ascii="Times New Roman" w:hAnsi="Times New Roman" w:cs="Times New Roman"/>
          <w:sz w:val="28"/>
          <w:szCs w:val="28"/>
        </w:rPr>
        <w:t xml:space="preserve"> компонента </w:t>
      </w:r>
      <w:r>
        <w:rPr>
          <w:rFonts w:ascii="Times New Roman" w:hAnsi="Times New Roman" w:cs="Times New Roman"/>
          <w:sz w:val="28"/>
          <w:szCs w:val="28"/>
        </w:rPr>
        <w:t>для получения временной защитной пленки</w:t>
      </w:r>
      <w:r w:rsidR="00831C05">
        <w:rPr>
          <w:rFonts w:ascii="Times New Roman" w:hAnsi="Times New Roman" w:cs="Times New Roman"/>
          <w:sz w:val="28"/>
          <w:szCs w:val="28"/>
        </w:rPr>
        <w:t xml:space="preserve"> для металлической поверхности </w:t>
      </w:r>
      <w:r w:rsidRPr="00A510FE">
        <w:rPr>
          <w:rFonts w:ascii="Times New Roman" w:hAnsi="Times New Roman" w:cs="Times New Roman"/>
          <w:sz w:val="28"/>
          <w:szCs w:val="28"/>
        </w:rPr>
        <w:t>является 1,5</w:t>
      </w:r>
      <w:r w:rsidR="005158B5">
        <w:rPr>
          <w:rFonts w:ascii="Times New Roman" w:hAnsi="Times New Roman" w:cs="Times New Roman"/>
          <w:snapToGrid w:val="0"/>
          <w:sz w:val="28"/>
          <w:szCs w:val="28"/>
        </w:rPr>
        <w:t>–</w:t>
      </w:r>
      <w:r w:rsidRPr="00A510FE">
        <w:rPr>
          <w:rFonts w:ascii="Times New Roman" w:hAnsi="Times New Roman" w:cs="Times New Roman"/>
          <w:sz w:val="28"/>
          <w:szCs w:val="28"/>
        </w:rPr>
        <w:t xml:space="preserve">2,5% на дисперсию, оптимальная величина клеевого слоя в защите металлических </w:t>
      </w:r>
      <w:r w:rsidR="00831C05">
        <w:rPr>
          <w:rFonts w:ascii="Times New Roman" w:hAnsi="Times New Roman" w:cs="Times New Roman"/>
          <w:sz w:val="28"/>
          <w:szCs w:val="28"/>
        </w:rPr>
        <w:t>поверхностей  составляет 2</w:t>
      </w:r>
      <w:r w:rsidR="005158B5">
        <w:rPr>
          <w:rFonts w:ascii="Times New Roman" w:hAnsi="Times New Roman" w:cs="Times New Roman"/>
          <w:snapToGrid w:val="0"/>
          <w:sz w:val="28"/>
          <w:szCs w:val="28"/>
        </w:rPr>
        <w:t>–</w:t>
      </w:r>
      <w:r w:rsidR="00831C05">
        <w:rPr>
          <w:rFonts w:ascii="Times New Roman" w:hAnsi="Times New Roman" w:cs="Times New Roman"/>
          <w:sz w:val="28"/>
          <w:szCs w:val="28"/>
        </w:rPr>
        <w:t>4</w:t>
      </w:r>
      <w:r w:rsidR="005158B5">
        <w:rPr>
          <w:rFonts w:ascii="Times New Roman" w:hAnsi="Times New Roman" w:cs="Times New Roman"/>
          <w:sz w:val="28"/>
          <w:szCs w:val="28"/>
        </w:rPr>
        <w:t xml:space="preserve"> </w:t>
      </w:r>
      <w:r w:rsidR="00831C05">
        <w:rPr>
          <w:rFonts w:ascii="Times New Roman" w:hAnsi="Times New Roman" w:cs="Times New Roman"/>
          <w:sz w:val="28"/>
          <w:szCs w:val="28"/>
        </w:rPr>
        <w:t>г/м</w:t>
      </w:r>
      <w:proofErr w:type="gramStart"/>
      <w:r w:rsidR="00831C05">
        <w:rPr>
          <w:rFonts w:ascii="Times New Roman" w:hAnsi="Times New Roman" w:cs="Times New Roman"/>
          <w:sz w:val="28"/>
          <w:szCs w:val="28"/>
          <w:vertAlign w:val="superscript"/>
        </w:rPr>
        <w:t>2</w:t>
      </w:r>
      <w:proofErr w:type="gramEnd"/>
      <w:r w:rsidRPr="00A510FE">
        <w:rPr>
          <w:rFonts w:ascii="Times New Roman" w:hAnsi="Times New Roman" w:cs="Times New Roman"/>
          <w:sz w:val="28"/>
          <w:szCs w:val="28"/>
        </w:rPr>
        <w:t>.</w:t>
      </w:r>
      <w:r w:rsidR="00831C05" w:rsidRPr="00831C05">
        <w:t xml:space="preserve"> </w:t>
      </w:r>
      <w:r w:rsidR="00831C05" w:rsidRPr="00831C05">
        <w:rPr>
          <w:rFonts w:ascii="Times New Roman" w:hAnsi="Times New Roman" w:cs="Times New Roman"/>
          <w:sz w:val="28"/>
          <w:szCs w:val="28"/>
        </w:rPr>
        <w:t xml:space="preserve">Данные рекомендации подтверждены результатами по оценке </w:t>
      </w:r>
      <w:r w:rsidR="00831C05" w:rsidRPr="005158B5">
        <w:rPr>
          <w:rFonts w:ascii="Times New Roman" w:hAnsi="Times New Roman" w:cs="Times New Roman"/>
          <w:spacing w:val="-4"/>
          <w:sz w:val="28"/>
          <w:szCs w:val="28"/>
        </w:rPr>
        <w:t>прочностных характеристик при воздействии повышенных температур (имитация складского хранения в условиях без терморегуляции)</w:t>
      </w:r>
      <w:r w:rsidR="00822A3C" w:rsidRPr="005158B5">
        <w:rPr>
          <w:rFonts w:ascii="Times New Roman" w:hAnsi="Times New Roman" w:cs="Times New Roman"/>
          <w:spacing w:val="-4"/>
          <w:sz w:val="28"/>
          <w:szCs w:val="28"/>
        </w:rPr>
        <w:t xml:space="preserve"> </w:t>
      </w:r>
      <w:r w:rsidR="005158B5" w:rsidRPr="005158B5">
        <w:rPr>
          <w:rFonts w:ascii="Times New Roman" w:hAnsi="Times New Roman" w:cs="Times New Roman"/>
          <w:snapToGrid w:val="0"/>
          <w:spacing w:val="-4"/>
          <w:sz w:val="28"/>
          <w:szCs w:val="28"/>
        </w:rPr>
        <w:t>–</w:t>
      </w:r>
      <w:r w:rsidR="00822A3C" w:rsidRPr="005158B5">
        <w:rPr>
          <w:rFonts w:ascii="Times New Roman" w:hAnsi="Times New Roman" w:cs="Times New Roman"/>
          <w:spacing w:val="-4"/>
          <w:sz w:val="28"/>
          <w:szCs w:val="28"/>
        </w:rPr>
        <w:t xml:space="preserve"> </w:t>
      </w:r>
      <w:r w:rsidR="00831C05" w:rsidRPr="005158B5">
        <w:rPr>
          <w:rFonts w:ascii="Times New Roman" w:hAnsi="Times New Roman" w:cs="Times New Roman"/>
          <w:spacing w:val="-4"/>
          <w:sz w:val="28"/>
          <w:szCs w:val="28"/>
        </w:rPr>
        <w:t>рисунок 4.</w:t>
      </w:r>
    </w:p>
    <w:p w:rsidR="005158B5" w:rsidRDefault="005158B5" w:rsidP="00951FDA">
      <w:pPr>
        <w:spacing w:after="0" w:line="360" w:lineRule="auto"/>
        <w:ind w:firstLine="708"/>
        <w:jc w:val="both"/>
        <w:rPr>
          <w:rFonts w:ascii="Times New Roman" w:hAnsi="Times New Roman" w:cs="Times New Roman"/>
          <w:sz w:val="28"/>
          <w:szCs w:val="28"/>
        </w:rPr>
      </w:pPr>
    </w:p>
    <w:p w:rsidR="00831C05" w:rsidRPr="00831C05" w:rsidRDefault="00831C05" w:rsidP="00951FDA">
      <w:pPr>
        <w:keepNext/>
        <w:spacing w:after="0" w:line="360" w:lineRule="auto"/>
        <w:jc w:val="both"/>
        <w:rPr>
          <w:rFonts w:ascii="Times New Roman" w:hAnsi="Times New Roman" w:cs="Times New Roman"/>
          <w:sz w:val="24"/>
          <w:szCs w:val="24"/>
        </w:rPr>
      </w:pPr>
      <w:r w:rsidRPr="00831C05">
        <w:rPr>
          <w:rFonts w:ascii="Times New Roman" w:hAnsi="Times New Roman" w:cs="Times New Roman"/>
          <w:noProof/>
          <w:sz w:val="24"/>
          <w:szCs w:val="24"/>
          <w:lang w:eastAsia="ru-RU"/>
        </w:rPr>
        <w:drawing>
          <wp:inline distT="0" distB="0" distL="0" distR="0" wp14:anchorId="2E9D4FEE" wp14:editId="6410228B">
            <wp:extent cx="5724525" cy="2076450"/>
            <wp:effectExtent l="0" t="0" r="9525"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31C05" w:rsidRDefault="005158B5" w:rsidP="0071525A">
      <w:pPr>
        <w:pStyle w:val="a8"/>
        <w:spacing w:after="0" w:line="276"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831C05" w:rsidRPr="00831C05">
        <w:rPr>
          <w:rFonts w:ascii="Times New Roman" w:hAnsi="Times New Roman" w:cs="Times New Roman"/>
          <w:b w:val="0"/>
          <w:color w:val="auto"/>
          <w:sz w:val="24"/>
          <w:szCs w:val="24"/>
        </w:rPr>
        <w:t xml:space="preserve"> </w:t>
      </w:r>
      <w:r w:rsidR="0030343B">
        <w:rPr>
          <w:rFonts w:ascii="Times New Roman" w:hAnsi="Times New Roman" w:cs="Times New Roman"/>
          <w:b w:val="0"/>
          <w:color w:val="auto"/>
          <w:sz w:val="24"/>
          <w:szCs w:val="24"/>
        </w:rPr>
        <w:t>4</w:t>
      </w:r>
      <w:r>
        <w:rPr>
          <w:rFonts w:ascii="Times New Roman" w:hAnsi="Times New Roman" w:cs="Times New Roman"/>
          <w:b w:val="0"/>
          <w:color w:val="auto"/>
          <w:sz w:val="24"/>
          <w:szCs w:val="24"/>
        </w:rPr>
        <w:t xml:space="preserve"> </w:t>
      </w:r>
      <w:r w:rsidRPr="0071525A">
        <w:rPr>
          <w:rFonts w:ascii="Times New Roman" w:hAnsi="Times New Roman" w:cs="Times New Roman"/>
          <w:color w:val="auto"/>
          <w:sz w:val="24"/>
          <w:szCs w:val="28"/>
        </w:rPr>
        <w:t>–</w:t>
      </w:r>
      <w:r w:rsidR="00831C05">
        <w:rPr>
          <w:rFonts w:ascii="Times New Roman" w:hAnsi="Times New Roman" w:cs="Times New Roman"/>
          <w:b w:val="0"/>
          <w:color w:val="auto"/>
          <w:sz w:val="24"/>
          <w:szCs w:val="24"/>
        </w:rPr>
        <w:t xml:space="preserve"> Прирост </w:t>
      </w:r>
      <w:r w:rsidR="009577BC">
        <w:rPr>
          <w:rFonts w:ascii="Times New Roman" w:hAnsi="Times New Roman" w:cs="Times New Roman"/>
          <w:b w:val="0"/>
          <w:color w:val="auto"/>
          <w:sz w:val="24"/>
          <w:szCs w:val="24"/>
        </w:rPr>
        <w:t xml:space="preserve">адгезионной прочности </w:t>
      </w:r>
      <w:r w:rsidR="00831C05">
        <w:rPr>
          <w:rFonts w:ascii="Times New Roman" w:hAnsi="Times New Roman" w:cs="Times New Roman"/>
          <w:b w:val="0"/>
          <w:color w:val="auto"/>
          <w:sz w:val="24"/>
          <w:szCs w:val="24"/>
        </w:rPr>
        <w:t xml:space="preserve"> </w:t>
      </w:r>
      <w:r w:rsidR="009577BC">
        <w:rPr>
          <w:rFonts w:ascii="Times New Roman" w:hAnsi="Times New Roman" w:cs="Times New Roman"/>
          <w:b w:val="0"/>
          <w:color w:val="auto"/>
          <w:sz w:val="24"/>
          <w:szCs w:val="24"/>
        </w:rPr>
        <w:t xml:space="preserve">клеевого слоя из 2К композиционного материала на основе </w:t>
      </w:r>
      <w:proofErr w:type="spellStart"/>
      <w:r w:rsidR="009577BC">
        <w:rPr>
          <w:rFonts w:ascii="Times New Roman" w:hAnsi="Times New Roman" w:cs="Times New Roman"/>
          <w:b w:val="0"/>
          <w:color w:val="auto"/>
          <w:sz w:val="24"/>
          <w:szCs w:val="24"/>
          <w:lang w:val="en-US"/>
        </w:rPr>
        <w:t>homacryl</w:t>
      </w:r>
      <w:proofErr w:type="spellEnd"/>
      <w:r w:rsidR="009577BC" w:rsidRPr="009577BC">
        <w:rPr>
          <w:rFonts w:ascii="Times New Roman" w:hAnsi="Times New Roman" w:cs="Times New Roman"/>
          <w:b w:val="0"/>
          <w:color w:val="auto"/>
          <w:sz w:val="24"/>
          <w:szCs w:val="24"/>
        </w:rPr>
        <w:t xml:space="preserve"> 540</w:t>
      </w:r>
      <w:r w:rsidR="009577BC">
        <w:rPr>
          <w:rFonts w:ascii="Times New Roman" w:hAnsi="Times New Roman" w:cs="Times New Roman"/>
          <w:b w:val="0"/>
          <w:color w:val="auto"/>
          <w:sz w:val="24"/>
          <w:szCs w:val="24"/>
          <w:lang w:val="en-US"/>
        </w:rPr>
        <w:t>Z</w:t>
      </w:r>
      <w:r w:rsidR="009577BC">
        <w:rPr>
          <w:rFonts w:ascii="Times New Roman" w:hAnsi="Times New Roman" w:cs="Times New Roman"/>
          <w:b w:val="0"/>
          <w:color w:val="auto"/>
          <w:sz w:val="24"/>
          <w:szCs w:val="24"/>
        </w:rPr>
        <w:t xml:space="preserve"> </w:t>
      </w:r>
      <w:r w:rsidR="00B232CE">
        <w:rPr>
          <w:rFonts w:ascii="Times New Roman" w:hAnsi="Times New Roman" w:cs="Times New Roman"/>
          <w:b w:val="0"/>
          <w:color w:val="auto"/>
          <w:sz w:val="24"/>
          <w:szCs w:val="24"/>
        </w:rPr>
        <w:t>ПЭ/</w:t>
      </w:r>
      <w:r w:rsidR="009577BC">
        <w:rPr>
          <w:rFonts w:ascii="Times New Roman" w:hAnsi="Times New Roman" w:cs="Times New Roman"/>
          <w:b w:val="0"/>
          <w:color w:val="auto"/>
          <w:sz w:val="24"/>
          <w:szCs w:val="24"/>
        </w:rPr>
        <w:t>АКП</w:t>
      </w:r>
      <w:r w:rsidR="00B232CE">
        <w:rPr>
          <w:rFonts w:ascii="Times New Roman" w:hAnsi="Times New Roman" w:cs="Times New Roman"/>
          <w:b w:val="0"/>
          <w:color w:val="auto"/>
          <w:sz w:val="24"/>
          <w:szCs w:val="24"/>
        </w:rPr>
        <w:t xml:space="preserve"> </w:t>
      </w:r>
      <w:r w:rsidR="009577BC">
        <w:rPr>
          <w:rFonts w:ascii="Times New Roman" w:hAnsi="Times New Roman" w:cs="Times New Roman"/>
          <w:b w:val="0"/>
          <w:color w:val="auto"/>
          <w:sz w:val="24"/>
          <w:szCs w:val="24"/>
        </w:rPr>
        <w:t xml:space="preserve"> во время эксплуатации готового изделия</w:t>
      </w:r>
      <w:r w:rsidR="0071525A">
        <w:rPr>
          <w:rFonts w:ascii="Times New Roman" w:hAnsi="Times New Roman" w:cs="Times New Roman"/>
          <w:b w:val="0"/>
          <w:color w:val="auto"/>
          <w:sz w:val="24"/>
          <w:szCs w:val="24"/>
        </w:rPr>
        <w:t xml:space="preserve"> </w:t>
      </w:r>
      <w:r w:rsidR="009577BC">
        <w:rPr>
          <w:rFonts w:ascii="Times New Roman" w:hAnsi="Times New Roman" w:cs="Times New Roman"/>
          <w:b w:val="0"/>
          <w:color w:val="auto"/>
          <w:sz w:val="24"/>
          <w:szCs w:val="24"/>
        </w:rPr>
        <w:t>при 70</w:t>
      </w:r>
      <w:proofErr w:type="gramStart"/>
      <w:r w:rsidRPr="005158B5">
        <w:rPr>
          <w:rFonts w:ascii="Times New Roman" w:hAnsi="Times New Roman" w:cs="Times New Roman"/>
          <w:b w:val="0"/>
          <w:snapToGrid w:val="0"/>
          <w:color w:val="auto"/>
          <w:sz w:val="24"/>
          <w:szCs w:val="28"/>
        </w:rPr>
        <w:t>°</w:t>
      </w:r>
      <w:r>
        <w:rPr>
          <w:rFonts w:ascii="Times New Roman" w:hAnsi="Times New Roman" w:cs="Times New Roman"/>
          <w:b w:val="0"/>
          <w:color w:val="auto"/>
          <w:sz w:val="24"/>
          <w:szCs w:val="24"/>
        </w:rPr>
        <w:t>С</w:t>
      </w:r>
      <w:proofErr w:type="gramEnd"/>
    </w:p>
    <w:p w:rsidR="009577BC" w:rsidRPr="009577BC" w:rsidRDefault="009577BC" w:rsidP="0071525A">
      <w:pPr>
        <w:spacing w:after="0"/>
        <w:rPr>
          <w:rFonts w:ascii="Times New Roman" w:hAnsi="Times New Roman" w:cs="Times New Roman"/>
          <w:sz w:val="24"/>
          <w:szCs w:val="24"/>
        </w:rPr>
      </w:pPr>
      <w:r w:rsidRPr="009577BC">
        <w:rPr>
          <w:rFonts w:ascii="Times New Roman" w:hAnsi="Times New Roman" w:cs="Times New Roman"/>
          <w:sz w:val="24"/>
          <w:szCs w:val="24"/>
        </w:rPr>
        <w:t>*-АКП-алюминий композитная панель</w:t>
      </w:r>
    </w:p>
    <w:p w:rsidR="00893480" w:rsidRPr="00642344" w:rsidRDefault="009577BC" w:rsidP="00951FDA">
      <w:pPr>
        <w:spacing w:after="0" w:line="360" w:lineRule="auto"/>
        <w:ind w:firstLine="708"/>
        <w:jc w:val="both"/>
        <w:rPr>
          <w:rFonts w:ascii="Times New Roman" w:eastAsia="Calibri" w:hAnsi="Times New Roman" w:cs="Times New Roman"/>
          <w:iCs/>
          <w:sz w:val="28"/>
          <w:szCs w:val="28"/>
        </w:rPr>
      </w:pPr>
      <w:r>
        <w:rPr>
          <w:rFonts w:ascii="Times New Roman" w:eastAsia="Calibri" w:hAnsi="Times New Roman" w:cs="Times New Roman"/>
          <w:sz w:val="28"/>
          <w:szCs w:val="28"/>
        </w:rPr>
        <w:lastRenderedPageBreak/>
        <w:t>Проведены и</w:t>
      </w:r>
      <w:r w:rsidR="00162848" w:rsidRPr="004D4875">
        <w:rPr>
          <w:rFonts w:ascii="Times New Roman" w:eastAsia="Calibri" w:hAnsi="Times New Roman" w:cs="Times New Roman"/>
          <w:sz w:val="28"/>
          <w:szCs w:val="28"/>
        </w:rPr>
        <w:t>сследования</w:t>
      </w:r>
      <w:r w:rsidR="00330620">
        <w:rPr>
          <w:rFonts w:ascii="Times New Roman" w:eastAsia="Calibri" w:hAnsi="Times New Roman" w:cs="Times New Roman"/>
          <w:sz w:val="28"/>
          <w:szCs w:val="28"/>
        </w:rPr>
        <w:t xml:space="preserve"> </w:t>
      </w:r>
      <w:r w:rsidR="00162848" w:rsidRPr="004D4875">
        <w:rPr>
          <w:rFonts w:ascii="Times New Roman" w:eastAsia="Calibri" w:hAnsi="Times New Roman" w:cs="Times New Roman"/>
          <w:sz w:val="28"/>
          <w:szCs w:val="28"/>
        </w:rPr>
        <w:t>по оценке возможности использования</w:t>
      </w:r>
      <w:r>
        <w:rPr>
          <w:rFonts w:ascii="Times New Roman" w:eastAsia="Calibri" w:hAnsi="Times New Roman" w:cs="Times New Roman"/>
          <w:sz w:val="28"/>
          <w:szCs w:val="28"/>
        </w:rPr>
        <w:t>2К</w:t>
      </w:r>
      <w:r w:rsidRPr="004D4875">
        <w:rPr>
          <w:rFonts w:ascii="Times New Roman" w:eastAsia="Calibri" w:hAnsi="Times New Roman" w:cs="Times New Roman"/>
          <w:sz w:val="28"/>
          <w:szCs w:val="28"/>
        </w:rPr>
        <w:t xml:space="preserve"> композиционного материала на основе </w:t>
      </w:r>
      <w:proofErr w:type="spellStart"/>
      <w:r w:rsidRPr="004D4875">
        <w:rPr>
          <w:rFonts w:ascii="Times New Roman" w:eastAsia="Calibri" w:hAnsi="Times New Roman" w:cs="Times New Roman"/>
          <w:sz w:val="28"/>
          <w:szCs w:val="28"/>
          <w:lang w:val="en-US"/>
        </w:rPr>
        <w:t>homacryl</w:t>
      </w:r>
      <w:proofErr w:type="spellEnd"/>
      <w:r w:rsidRPr="004D4875">
        <w:rPr>
          <w:rFonts w:ascii="Times New Roman" w:eastAsia="Calibri" w:hAnsi="Times New Roman" w:cs="Times New Roman"/>
          <w:sz w:val="28"/>
          <w:szCs w:val="28"/>
        </w:rPr>
        <w:t>540</w:t>
      </w:r>
      <w:r w:rsidRPr="004D4875">
        <w:rPr>
          <w:rFonts w:ascii="Times New Roman" w:eastAsia="Calibri" w:hAnsi="Times New Roman" w:cs="Times New Roman"/>
          <w:sz w:val="28"/>
          <w:szCs w:val="28"/>
          <w:lang w:val="en-US"/>
        </w:rPr>
        <w:t>Z</w:t>
      </w:r>
      <w:r w:rsidR="00162848" w:rsidRPr="004D4875">
        <w:rPr>
          <w:rFonts w:ascii="Times New Roman" w:eastAsia="Calibri" w:hAnsi="Times New Roman" w:cs="Times New Roman"/>
          <w:sz w:val="28"/>
          <w:szCs w:val="28"/>
        </w:rPr>
        <w:t xml:space="preserve"> в производстве защитной пленки по сложным поверхностям. Выбор клеевой композиции для производства защитной пленки под текстурные поверхности предопределяет повышенные требования к балансу адгезия-</w:t>
      </w:r>
      <w:proofErr w:type="spellStart"/>
      <w:r w:rsidR="00162848" w:rsidRPr="004D4875">
        <w:rPr>
          <w:rFonts w:ascii="Times New Roman" w:eastAsia="Calibri" w:hAnsi="Times New Roman" w:cs="Times New Roman"/>
          <w:sz w:val="28"/>
          <w:szCs w:val="28"/>
        </w:rPr>
        <w:t>когезия</w:t>
      </w:r>
      <w:proofErr w:type="spellEnd"/>
      <w:r w:rsidR="00162848" w:rsidRPr="004D4875">
        <w:rPr>
          <w:rFonts w:ascii="Times New Roman" w:eastAsia="Calibri" w:hAnsi="Times New Roman" w:cs="Times New Roman"/>
          <w:sz w:val="28"/>
          <w:szCs w:val="28"/>
        </w:rPr>
        <w:t>.  На рынке существует несколько производителей текстурного ПВХ (</w:t>
      </w:r>
      <w:proofErr w:type="spellStart"/>
      <w:r w:rsidR="00162848" w:rsidRPr="004D4875">
        <w:rPr>
          <w:rFonts w:ascii="Times New Roman" w:eastAsia="Calibri" w:hAnsi="Times New Roman" w:cs="Times New Roman"/>
          <w:sz w:val="28"/>
          <w:szCs w:val="28"/>
        </w:rPr>
        <w:t>ламинация</w:t>
      </w:r>
      <w:proofErr w:type="spellEnd"/>
      <w:r w:rsidR="00162848" w:rsidRPr="004D4875">
        <w:rPr>
          <w:rFonts w:ascii="Times New Roman" w:eastAsia="Calibri" w:hAnsi="Times New Roman" w:cs="Times New Roman"/>
          <w:sz w:val="28"/>
          <w:szCs w:val="28"/>
        </w:rPr>
        <w:t xml:space="preserve"> подоконника).</w:t>
      </w:r>
      <w:r w:rsidR="00115826" w:rsidRPr="00115826">
        <w:rPr>
          <w:rFonts w:ascii="Times New Roman" w:eastAsia="Calibri" w:hAnsi="Times New Roman" w:cs="Times New Roman"/>
          <w:sz w:val="28"/>
          <w:szCs w:val="28"/>
        </w:rPr>
        <w:t xml:space="preserve"> </w:t>
      </w:r>
      <w:r w:rsidR="00162848" w:rsidRPr="004D4875">
        <w:rPr>
          <w:rFonts w:ascii="Times New Roman" w:eastAsia="Calibri" w:hAnsi="Times New Roman" w:cs="Times New Roman"/>
          <w:sz w:val="28"/>
          <w:szCs w:val="28"/>
        </w:rPr>
        <w:t>Рядовому обывателю совершенно не заметна разница в свойствах таких поверхностей, но детальное рассмотрение качественных показателей таких материалов говорит о ее существовании.  Нами отмечено влияние степени шероховатости на прочностные свойства используемого клеевого материала.</w:t>
      </w:r>
      <w:r w:rsidR="000B68FD" w:rsidRPr="004D4875">
        <w:rPr>
          <w:rFonts w:ascii="Times New Roman" w:eastAsia="Calibri" w:hAnsi="Times New Roman" w:cs="Times New Roman"/>
          <w:sz w:val="28"/>
          <w:szCs w:val="28"/>
        </w:rPr>
        <w:t xml:space="preserve"> Кроме того важным требованием для защитных пленок является отсутствие прироста/незначительный прирост адгезии во время хранения,  также от воздействия внешних факторов (нагрев, охлаждение, </w:t>
      </w:r>
      <w:proofErr w:type="gramStart"/>
      <w:r w:rsidR="000B68FD" w:rsidRPr="004D4875">
        <w:rPr>
          <w:rFonts w:ascii="Times New Roman" w:eastAsia="Calibri" w:hAnsi="Times New Roman" w:cs="Times New Roman"/>
          <w:sz w:val="28"/>
          <w:szCs w:val="28"/>
        </w:rPr>
        <w:t>УФ-лучи</w:t>
      </w:r>
      <w:proofErr w:type="gramEnd"/>
      <w:r w:rsidR="000B68FD" w:rsidRPr="004D4875">
        <w:rPr>
          <w:rFonts w:ascii="Times New Roman" w:eastAsia="Calibri" w:hAnsi="Times New Roman" w:cs="Times New Roman"/>
          <w:sz w:val="28"/>
          <w:szCs w:val="28"/>
        </w:rPr>
        <w:t>). Это связано с условиями хранения готовых изделий с нанесенной защитной пленкой, а также с их длительной транспортировкой.</w:t>
      </w:r>
      <w:r w:rsidR="00245536">
        <w:rPr>
          <w:rFonts w:ascii="Times New Roman" w:eastAsia="Calibri" w:hAnsi="Times New Roman" w:cs="Times New Roman"/>
          <w:sz w:val="28"/>
          <w:szCs w:val="28"/>
        </w:rPr>
        <w:t xml:space="preserve"> Испытания  по использованию 2К композиционного материала на основе </w:t>
      </w:r>
      <w:proofErr w:type="spellStart"/>
      <w:r w:rsidR="00245536">
        <w:rPr>
          <w:rFonts w:ascii="Times New Roman" w:eastAsia="Calibri" w:hAnsi="Times New Roman" w:cs="Times New Roman"/>
          <w:sz w:val="28"/>
          <w:szCs w:val="28"/>
          <w:lang w:val="en-US"/>
        </w:rPr>
        <w:t>homacryl</w:t>
      </w:r>
      <w:proofErr w:type="spellEnd"/>
      <w:r w:rsidR="00245536" w:rsidRPr="00245536">
        <w:rPr>
          <w:rFonts w:ascii="Times New Roman" w:eastAsia="Calibri" w:hAnsi="Times New Roman" w:cs="Times New Roman"/>
          <w:sz w:val="28"/>
          <w:szCs w:val="28"/>
        </w:rPr>
        <w:t xml:space="preserve"> 540</w:t>
      </w:r>
      <w:r w:rsidR="00245536">
        <w:rPr>
          <w:rFonts w:ascii="Times New Roman" w:eastAsia="Calibri" w:hAnsi="Times New Roman" w:cs="Times New Roman"/>
          <w:sz w:val="28"/>
          <w:szCs w:val="28"/>
          <w:lang w:val="en-US"/>
        </w:rPr>
        <w:t>Z</w:t>
      </w:r>
      <w:r w:rsidR="00245536" w:rsidRPr="00245536">
        <w:rPr>
          <w:rFonts w:ascii="Times New Roman" w:eastAsia="Calibri" w:hAnsi="Times New Roman" w:cs="Times New Roman"/>
          <w:sz w:val="28"/>
          <w:szCs w:val="28"/>
        </w:rPr>
        <w:t xml:space="preserve"> </w:t>
      </w:r>
      <w:r w:rsidR="00245536">
        <w:rPr>
          <w:rFonts w:ascii="Times New Roman" w:eastAsia="Calibri" w:hAnsi="Times New Roman" w:cs="Times New Roman"/>
          <w:sz w:val="28"/>
          <w:szCs w:val="28"/>
        </w:rPr>
        <w:t xml:space="preserve">и </w:t>
      </w:r>
      <w:proofErr w:type="spellStart"/>
      <w:r w:rsidR="00245536">
        <w:rPr>
          <w:rFonts w:ascii="Times New Roman" w:eastAsia="Calibri" w:hAnsi="Times New Roman" w:cs="Times New Roman"/>
          <w:sz w:val="28"/>
          <w:szCs w:val="28"/>
        </w:rPr>
        <w:t>полиизоцианатного</w:t>
      </w:r>
      <w:proofErr w:type="spellEnd"/>
      <w:r w:rsidR="00245536">
        <w:rPr>
          <w:rFonts w:ascii="Times New Roman" w:eastAsia="Calibri" w:hAnsi="Times New Roman" w:cs="Times New Roman"/>
          <w:sz w:val="28"/>
          <w:szCs w:val="28"/>
        </w:rPr>
        <w:t xml:space="preserve"> алифатического отвердителя для производства защитной пленки на ПВХ подоконники показали, влияние качества защищаемой поверхности на  адгезионную прочность кле</w:t>
      </w:r>
      <w:r w:rsidR="00822A3C">
        <w:rPr>
          <w:rFonts w:ascii="Times New Roman" w:eastAsia="Calibri" w:hAnsi="Times New Roman" w:cs="Times New Roman"/>
          <w:sz w:val="28"/>
          <w:szCs w:val="28"/>
        </w:rPr>
        <w:t>евого слоя. С</w:t>
      </w:r>
      <w:r w:rsidR="00245536" w:rsidRPr="00245536">
        <w:rPr>
          <w:rFonts w:ascii="Times New Roman" w:eastAsia="Calibri" w:hAnsi="Times New Roman" w:cs="Times New Roman"/>
          <w:iCs/>
          <w:sz w:val="28"/>
          <w:szCs w:val="28"/>
        </w:rPr>
        <w:t xml:space="preserve">тепень шероховатости текстурной поверхности определяет рецептуру клеевой композиции на основе </w:t>
      </w:r>
      <w:proofErr w:type="spellStart"/>
      <w:r w:rsidR="00245536" w:rsidRPr="00245536">
        <w:rPr>
          <w:rFonts w:ascii="Times New Roman" w:eastAsia="Calibri" w:hAnsi="Times New Roman" w:cs="Times New Roman"/>
          <w:iCs/>
          <w:sz w:val="28"/>
          <w:szCs w:val="28"/>
          <w:lang w:val="en-US"/>
        </w:rPr>
        <w:t>homacryl</w:t>
      </w:r>
      <w:proofErr w:type="spellEnd"/>
      <w:r w:rsidR="00245536" w:rsidRPr="00245536">
        <w:rPr>
          <w:rFonts w:ascii="Times New Roman" w:eastAsia="Calibri" w:hAnsi="Times New Roman" w:cs="Times New Roman"/>
          <w:iCs/>
          <w:sz w:val="28"/>
          <w:szCs w:val="28"/>
        </w:rPr>
        <w:t xml:space="preserve"> 540</w:t>
      </w:r>
      <w:r w:rsidR="00245536" w:rsidRPr="00245536">
        <w:rPr>
          <w:rFonts w:ascii="Times New Roman" w:eastAsia="Calibri" w:hAnsi="Times New Roman" w:cs="Times New Roman"/>
          <w:iCs/>
          <w:sz w:val="28"/>
          <w:szCs w:val="28"/>
          <w:lang w:val="en-US"/>
        </w:rPr>
        <w:t>Z</w:t>
      </w:r>
      <w:r w:rsidR="00822A3C">
        <w:rPr>
          <w:rFonts w:ascii="Times New Roman" w:eastAsia="Calibri" w:hAnsi="Times New Roman" w:cs="Times New Roman"/>
          <w:iCs/>
          <w:sz w:val="28"/>
          <w:szCs w:val="28"/>
        </w:rPr>
        <w:t xml:space="preserve">, а именно концентрацию </w:t>
      </w:r>
      <w:proofErr w:type="gramStart"/>
      <w:r w:rsidR="00822A3C">
        <w:rPr>
          <w:rFonts w:ascii="Times New Roman" w:eastAsia="Calibri" w:hAnsi="Times New Roman" w:cs="Times New Roman"/>
          <w:iCs/>
          <w:sz w:val="28"/>
          <w:szCs w:val="28"/>
        </w:rPr>
        <w:t>алифатического</w:t>
      </w:r>
      <w:proofErr w:type="gramEnd"/>
      <w:r w:rsidR="00822A3C">
        <w:rPr>
          <w:rFonts w:ascii="Times New Roman" w:eastAsia="Calibri" w:hAnsi="Times New Roman" w:cs="Times New Roman"/>
          <w:iCs/>
          <w:sz w:val="28"/>
          <w:szCs w:val="28"/>
        </w:rPr>
        <w:t xml:space="preserve"> </w:t>
      </w:r>
      <w:proofErr w:type="spellStart"/>
      <w:r w:rsidR="00822A3C">
        <w:rPr>
          <w:rFonts w:ascii="Times New Roman" w:eastAsia="Calibri" w:hAnsi="Times New Roman" w:cs="Times New Roman"/>
          <w:iCs/>
          <w:sz w:val="28"/>
          <w:szCs w:val="28"/>
        </w:rPr>
        <w:t>полиизоцианата</w:t>
      </w:r>
      <w:proofErr w:type="spellEnd"/>
      <w:r w:rsidR="00822A3C">
        <w:rPr>
          <w:rFonts w:ascii="Times New Roman" w:eastAsia="Calibri" w:hAnsi="Times New Roman" w:cs="Times New Roman"/>
          <w:iCs/>
          <w:sz w:val="28"/>
          <w:szCs w:val="28"/>
        </w:rPr>
        <w:t xml:space="preserve"> в 2К композиционном материале, что и</w:t>
      </w:r>
      <w:r w:rsidR="0030343B">
        <w:rPr>
          <w:rFonts w:ascii="Times New Roman" w:eastAsia="Calibri" w:hAnsi="Times New Roman" w:cs="Times New Roman"/>
          <w:iCs/>
          <w:sz w:val="28"/>
          <w:szCs w:val="28"/>
        </w:rPr>
        <w:t>ллюстрирует рисунок 5</w:t>
      </w:r>
      <w:r w:rsidR="00893480" w:rsidRPr="00893480">
        <w:rPr>
          <w:rFonts w:ascii="Times New Roman" w:eastAsia="Calibri" w:hAnsi="Times New Roman" w:cs="Times New Roman"/>
          <w:iCs/>
          <w:sz w:val="28"/>
          <w:szCs w:val="28"/>
        </w:rPr>
        <w:t>(</w:t>
      </w:r>
      <w:r w:rsidR="00893480">
        <w:rPr>
          <w:rFonts w:ascii="Times New Roman" w:eastAsia="Calibri" w:hAnsi="Times New Roman" w:cs="Times New Roman"/>
          <w:iCs/>
          <w:sz w:val="28"/>
          <w:szCs w:val="28"/>
        </w:rPr>
        <w:t>а</w:t>
      </w:r>
      <w:r w:rsidR="00893480" w:rsidRPr="00893480">
        <w:rPr>
          <w:rFonts w:ascii="Times New Roman" w:eastAsia="Calibri" w:hAnsi="Times New Roman" w:cs="Times New Roman"/>
          <w:iCs/>
          <w:sz w:val="28"/>
          <w:szCs w:val="28"/>
        </w:rPr>
        <w:t>)</w:t>
      </w:r>
      <w:r w:rsidR="0071525A">
        <w:rPr>
          <w:rFonts w:ascii="Times New Roman" w:eastAsia="Calibri" w:hAnsi="Times New Roman" w:cs="Times New Roman"/>
          <w:iCs/>
          <w:sz w:val="28"/>
          <w:szCs w:val="28"/>
        </w:rPr>
        <w:t>.</w:t>
      </w:r>
    </w:p>
    <w:p w:rsidR="00C477C2" w:rsidRDefault="00C477C2" w:rsidP="00951FDA">
      <w:pPr>
        <w:spacing w:after="0" w:line="360" w:lineRule="auto"/>
        <w:ind w:right="-428"/>
        <w:jc w:val="both"/>
        <w:rPr>
          <w:rFonts w:ascii="Times New Roman" w:hAnsi="Times New Roman" w:cs="Times New Roman"/>
          <w:sz w:val="24"/>
          <w:szCs w:val="24"/>
        </w:rPr>
      </w:pPr>
      <w:r>
        <w:rPr>
          <w:rFonts w:ascii="Times New Roman" w:eastAsia="Calibri" w:hAnsi="Times New Roman" w:cs="Times New Roman"/>
          <w:noProof/>
          <w:sz w:val="28"/>
          <w:szCs w:val="28"/>
          <w:lang w:eastAsia="ru-RU"/>
        </w:rPr>
        <w:lastRenderedPageBreak/>
        <w:drawing>
          <wp:inline distT="0" distB="0" distL="0" distR="0" wp14:anchorId="5A0A1A77" wp14:editId="50A63D9E">
            <wp:extent cx="5760000" cy="2847493"/>
            <wp:effectExtent l="19050" t="19050" r="12700" b="1016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4">
                      <a:extLst>
                        <a:ext uri="{28A0092B-C50C-407E-A947-70E740481C1C}">
                          <a14:useLocalDpi xmlns:a14="http://schemas.microsoft.com/office/drawing/2010/main" val="0"/>
                        </a:ext>
                      </a:extLst>
                    </a:blip>
                    <a:stretch>
                      <a:fillRect/>
                    </a:stretch>
                  </pic:blipFill>
                  <pic:spPr>
                    <a:xfrm>
                      <a:off x="0" y="0"/>
                      <a:ext cx="5760000" cy="2847493"/>
                    </a:xfrm>
                    <a:prstGeom prst="rect">
                      <a:avLst/>
                    </a:prstGeom>
                    <a:ln>
                      <a:solidFill>
                        <a:schemeClr val="tx1"/>
                      </a:solidFill>
                    </a:ln>
                  </pic:spPr>
                </pic:pic>
              </a:graphicData>
            </a:graphic>
          </wp:inline>
        </w:drawing>
      </w:r>
    </w:p>
    <w:p w:rsidR="005F5E0F" w:rsidRPr="001A50CC" w:rsidRDefault="0071525A" w:rsidP="0071525A">
      <w:pPr>
        <w:spacing w:after="0"/>
        <w:ind w:right="-2"/>
        <w:jc w:val="center"/>
        <w:rPr>
          <w:rFonts w:ascii="Times New Roman" w:eastAsia="Calibri" w:hAnsi="Times New Roman" w:cs="Times New Roman"/>
          <w:sz w:val="28"/>
          <w:szCs w:val="28"/>
        </w:rPr>
      </w:pPr>
      <w:r>
        <w:rPr>
          <w:rFonts w:ascii="Times New Roman" w:hAnsi="Times New Roman" w:cs="Times New Roman"/>
          <w:sz w:val="24"/>
          <w:szCs w:val="24"/>
        </w:rPr>
        <w:t>Рис.</w:t>
      </w:r>
      <w:r w:rsidR="00245536" w:rsidRPr="00EF3C41">
        <w:rPr>
          <w:rFonts w:ascii="Times New Roman" w:hAnsi="Times New Roman" w:cs="Times New Roman"/>
          <w:sz w:val="24"/>
          <w:szCs w:val="24"/>
        </w:rPr>
        <w:t xml:space="preserve"> </w:t>
      </w:r>
      <w:r w:rsidR="0030343B" w:rsidRPr="0071525A">
        <w:rPr>
          <w:rFonts w:ascii="Times New Roman" w:hAnsi="Times New Roman" w:cs="Times New Roman"/>
          <w:sz w:val="24"/>
          <w:szCs w:val="24"/>
        </w:rPr>
        <w:t>5</w:t>
      </w:r>
      <w:r>
        <w:rPr>
          <w:rFonts w:ascii="Times New Roman" w:hAnsi="Times New Roman" w:cs="Times New Roman"/>
          <w:sz w:val="24"/>
          <w:szCs w:val="24"/>
        </w:rPr>
        <w:t xml:space="preserve"> –</w:t>
      </w:r>
      <w:r w:rsidR="00EF3C41" w:rsidRPr="00EF3C41">
        <w:rPr>
          <w:rFonts w:ascii="Times New Roman" w:hAnsi="Times New Roman" w:cs="Times New Roman"/>
          <w:sz w:val="24"/>
          <w:szCs w:val="24"/>
        </w:rPr>
        <w:t xml:space="preserve"> Адгезионные свойства 2К материала на основе </w:t>
      </w:r>
      <w:proofErr w:type="spellStart"/>
      <w:r w:rsidR="00EF3C41" w:rsidRPr="00EF3C41">
        <w:rPr>
          <w:rFonts w:ascii="Times New Roman" w:hAnsi="Times New Roman" w:cs="Times New Roman"/>
          <w:sz w:val="24"/>
          <w:szCs w:val="24"/>
          <w:lang w:val="en-US"/>
        </w:rPr>
        <w:t>homacryl</w:t>
      </w:r>
      <w:proofErr w:type="spellEnd"/>
      <w:r w:rsidR="00EF3C41" w:rsidRPr="00EF3C41">
        <w:rPr>
          <w:rFonts w:ascii="Times New Roman" w:hAnsi="Times New Roman" w:cs="Times New Roman"/>
          <w:sz w:val="24"/>
          <w:szCs w:val="24"/>
        </w:rPr>
        <w:t xml:space="preserve"> 540</w:t>
      </w:r>
      <w:r w:rsidR="00EF3C41" w:rsidRPr="00EF3C41">
        <w:rPr>
          <w:rFonts w:ascii="Times New Roman" w:hAnsi="Times New Roman" w:cs="Times New Roman"/>
          <w:sz w:val="24"/>
          <w:szCs w:val="24"/>
          <w:lang w:val="en-US"/>
        </w:rPr>
        <w:t>Z</w:t>
      </w:r>
      <w:r w:rsidR="00EF3C41" w:rsidRPr="00EF3C41">
        <w:rPr>
          <w:rFonts w:ascii="Times New Roman" w:hAnsi="Times New Roman" w:cs="Times New Roman"/>
          <w:sz w:val="24"/>
          <w:szCs w:val="24"/>
        </w:rPr>
        <w:t xml:space="preserve"> в зависимости от шероховатости </w:t>
      </w:r>
      <w:r w:rsidR="00EF3C41" w:rsidRPr="00C477C2">
        <w:rPr>
          <w:rFonts w:ascii="Times New Roman" w:hAnsi="Times New Roman" w:cs="Times New Roman"/>
          <w:sz w:val="24"/>
          <w:szCs w:val="24"/>
          <w:lang w:val="en-US"/>
        </w:rPr>
        <w:t>R</w:t>
      </w:r>
      <w:r w:rsidR="00EF3C41" w:rsidRPr="00C477C2">
        <w:rPr>
          <w:rFonts w:ascii="Times New Roman" w:hAnsi="Times New Roman" w:cs="Times New Roman"/>
          <w:sz w:val="24"/>
          <w:szCs w:val="24"/>
          <w:vertAlign w:val="subscript"/>
          <w:lang w:val="en-US"/>
        </w:rPr>
        <w:t>a</w:t>
      </w:r>
      <w:r w:rsidR="00EF3C41" w:rsidRPr="00C477C2">
        <w:rPr>
          <w:rFonts w:ascii="Times New Roman" w:hAnsi="Times New Roman" w:cs="Times New Roman"/>
          <w:sz w:val="24"/>
          <w:szCs w:val="24"/>
        </w:rPr>
        <w:t xml:space="preserve">  </w:t>
      </w:r>
      <w:r w:rsidR="00B70F33" w:rsidRPr="00C477C2">
        <w:rPr>
          <w:rFonts w:ascii="Times New Roman" w:hAnsi="Times New Roman" w:cs="Times New Roman"/>
          <w:sz w:val="24"/>
          <w:szCs w:val="24"/>
        </w:rPr>
        <w:t>текстурного ПВХ</w:t>
      </w:r>
      <w:r w:rsidR="00EF3C41" w:rsidRPr="00C477C2">
        <w:rPr>
          <w:rFonts w:ascii="Times New Roman" w:hAnsi="Times New Roman" w:cs="Times New Roman"/>
          <w:sz w:val="24"/>
          <w:szCs w:val="24"/>
        </w:rPr>
        <w:t xml:space="preserve"> </w:t>
      </w:r>
      <w:r w:rsidR="00B70F33" w:rsidRPr="00C477C2">
        <w:rPr>
          <w:rFonts w:ascii="Times New Roman" w:hAnsi="Times New Roman" w:cs="Times New Roman"/>
          <w:sz w:val="24"/>
          <w:szCs w:val="24"/>
        </w:rPr>
        <w:t>при комнатной температуре (а) и после воздействия 70</w:t>
      </w:r>
      <w:proofErr w:type="gramStart"/>
      <w:r>
        <w:rPr>
          <w:rFonts w:ascii="Times New Roman" w:hAnsi="Times New Roman" w:cs="Times New Roman"/>
          <w:sz w:val="24"/>
          <w:szCs w:val="24"/>
        </w:rPr>
        <w:t>°</w:t>
      </w:r>
      <w:r w:rsidR="00B70F33" w:rsidRPr="00C477C2">
        <w:rPr>
          <w:rFonts w:ascii="Times New Roman" w:hAnsi="Times New Roman" w:cs="Times New Roman"/>
          <w:sz w:val="24"/>
          <w:szCs w:val="24"/>
        </w:rPr>
        <w:t>С</w:t>
      </w:r>
      <w:proofErr w:type="gramEnd"/>
      <w:r w:rsidR="00B70F33" w:rsidRPr="00C477C2">
        <w:rPr>
          <w:rFonts w:ascii="Times New Roman" w:hAnsi="Times New Roman" w:cs="Times New Roman"/>
          <w:sz w:val="24"/>
          <w:szCs w:val="24"/>
        </w:rPr>
        <w:t xml:space="preserve"> в </w:t>
      </w:r>
      <w:r w:rsidR="001A50CC" w:rsidRPr="00C477C2">
        <w:rPr>
          <w:rFonts w:ascii="Times New Roman" w:hAnsi="Times New Roman" w:cs="Times New Roman"/>
          <w:sz w:val="24"/>
          <w:szCs w:val="24"/>
        </w:rPr>
        <w:t>течение</w:t>
      </w:r>
      <w:r>
        <w:rPr>
          <w:rFonts w:ascii="Times New Roman" w:hAnsi="Times New Roman" w:cs="Times New Roman"/>
          <w:sz w:val="24"/>
          <w:szCs w:val="24"/>
        </w:rPr>
        <w:t xml:space="preserve"> 24 часов (б)</w:t>
      </w:r>
    </w:p>
    <w:p w:rsidR="00AB47E3" w:rsidRDefault="00AB47E3" w:rsidP="00951FDA">
      <w:pPr>
        <w:spacing w:after="0" w:line="360" w:lineRule="auto"/>
        <w:ind w:firstLine="708"/>
        <w:jc w:val="both"/>
        <w:rPr>
          <w:rFonts w:ascii="Times New Roman" w:eastAsia="Calibri" w:hAnsi="Times New Roman" w:cs="Times New Roman"/>
          <w:iCs/>
          <w:sz w:val="28"/>
          <w:szCs w:val="28"/>
        </w:rPr>
      </w:pPr>
    </w:p>
    <w:p w:rsidR="00822A3C" w:rsidRDefault="00822A3C" w:rsidP="00951FDA">
      <w:pPr>
        <w:spacing w:after="0" w:line="360" w:lineRule="auto"/>
        <w:ind w:firstLine="708"/>
        <w:jc w:val="both"/>
        <w:rPr>
          <w:rFonts w:ascii="Times New Roman" w:eastAsia="Calibri" w:hAnsi="Times New Roman" w:cs="Times New Roman"/>
          <w:iCs/>
          <w:sz w:val="28"/>
          <w:szCs w:val="28"/>
        </w:rPr>
      </w:pPr>
      <w:r w:rsidRPr="00245536">
        <w:rPr>
          <w:rFonts w:ascii="Times New Roman" w:eastAsia="Calibri" w:hAnsi="Times New Roman" w:cs="Times New Roman"/>
          <w:iCs/>
          <w:sz w:val="28"/>
          <w:szCs w:val="28"/>
        </w:rPr>
        <w:t>Прирост прочности в результате воздействия повышенной температуры находится в допустимых границах значений без риска когезионного</w:t>
      </w:r>
      <w:r>
        <w:rPr>
          <w:rFonts w:ascii="Times New Roman" w:eastAsia="Calibri" w:hAnsi="Times New Roman" w:cs="Times New Roman"/>
          <w:iCs/>
          <w:sz w:val="28"/>
          <w:szCs w:val="28"/>
        </w:rPr>
        <w:t xml:space="preserve"> расслоения клеевого соеди</w:t>
      </w:r>
      <w:r w:rsidR="00893480">
        <w:rPr>
          <w:rFonts w:ascii="Times New Roman" w:eastAsia="Calibri" w:hAnsi="Times New Roman" w:cs="Times New Roman"/>
          <w:iCs/>
          <w:sz w:val="28"/>
          <w:szCs w:val="28"/>
        </w:rPr>
        <w:t xml:space="preserve">нения, что отражено на </w:t>
      </w:r>
      <w:r w:rsidR="0071525A">
        <w:rPr>
          <w:rFonts w:ascii="Times New Roman" w:eastAsia="Calibri" w:hAnsi="Times New Roman" w:cs="Times New Roman"/>
          <w:iCs/>
          <w:sz w:val="28"/>
          <w:szCs w:val="28"/>
        </w:rPr>
        <w:br/>
      </w:r>
      <w:r w:rsidR="00893480">
        <w:rPr>
          <w:rFonts w:ascii="Times New Roman" w:eastAsia="Calibri" w:hAnsi="Times New Roman" w:cs="Times New Roman"/>
          <w:iCs/>
          <w:sz w:val="28"/>
          <w:szCs w:val="28"/>
        </w:rPr>
        <w:t>рисунке 6(б)</w:t>
      </w:r>
      <w:r>
        <w:rPr>
          <w:rFonts w:ascii="Times New Roman" w:eastAsia="Calibri" w:hAnsi="Times New Roman" w:cs="Times New Roman"/>
          <w:iCs/>
          <w:sz w:val="28"/>
          <w:szCs w:val="28"/>
        </w:rPr>
        <w:t>.</w:t>
      </w:r>
    </w:p>
    <w:p w:rsidR="005775CF" w:rsidRDefault="00316E19" w:rsidP="00951FDA">
      <w:pPr>
        <w:spacing w:after="0" w:line="360" w:lineRule="auto"/>
        <w:ind w:firstLine="708"/>
        <w:jc w:val="both"/>
        <w:rPr>
          <w:rFonts w:ascii="Times New Roman" w:eastAsia="Calibri" w:hAnsi="Times New Roman" w:cs="Times New Roman"/>
          <w:iCs/>
          <w:sz w:val="28"/>
          <w:szCs w:val="28"/>
        </w:rPr>
      </w:pPr>
      <w:r w:rsidRPr="00316E19">
        <w:rPr>
          <w:rFonts w:ascii="Times New Roman" w:eastAsia="Calibri" w:hAnsi="Times New Roman" w:cs="Times New Roman"/>
          <w:iCs/>
          <w:sz w:val="28"/>
          <w:szCs w:val="28"/>
        </w:rPr>
        <w:t xml:space="preserve">Модификацией </w:t>
      </w:r>
      <w:proofErr w:type="spellStart"/>
      <w:r w:rsidRPr="00316E19">
        <w:rPr>
          <w:rFonts w:ascii="Times New Roman" w:eastAsia="Calibri" w:hAnsi="Times New Roman" w:cs="Times New Roman"/>
          <w:iCs/>
          <w:sz w:val="28"/>
          <w:szCs w:val="28"/>
          <w:lang w:val="en-US"/>
        </w:rPr>
        <w:t>homacryl</w:t>
      </w:r>
      <w:proofErr w:type="spellEnd"/>
      <w:r w:rsidRPr="00316E19">
        <w:rPr>
          <w:rFonts w:ascii="Times New Roman" w:eastAsia="Calibri" w:hAnsi="Times New Roman" w:cs="Times New Roman"/>
          <w:iCs/>
          <w:sz w:val="28"/>
          <w:szCs w:val="28"/>
        </w:rPr>
        <w:t xml:space="preserve">  540</w:t>
      </w:r>
      <w:r w:rsidRPr="00316E19">
        <w:rPr>
          <w:rFonts w:ascii="Times New Roman" w:eastAsia="Calibri" w:hAnsi="Times New Roman" w:cs="Times New Roman"/>
          <w:iCs/>
          <w:sz w:val="28"/>
          <w:szCs w:val="28"/>
          <w:lang w:val="en-US"/>
        </w:rPr>
        <w:t>Z</w:t>
      </w:r>
      <w:r w:rsidRPr="00316E19">
        <w:rPr>
          <w:rFonts w:ascii="Times New Roman" w:eastAsia="Calibri" w:hAnsi="Times New Roman" w:cs="Times New Roman"/>
          <w:iCs/>
          <w:sz w:val="28"/>
          <w:szCs w:val="28"/>
        </w:rPr>
        <w:t xml:space="preserve"> является </w:t>
      </w:r>
      <w:proofErr w:type="spellStart"/>
      <w:r w:rsidRPr="00316E19">
        <w:rPr>
          <w:rFonts w:ascii="Times New Roman" w:eastAsia="Calibri" w:hAnsi="Times New Roman" w:cs="Times New Roman"/>
          <w:iCs/>
          <w:sz w:val="28"/>
          <w:szCs w:val="28"/>
        </w:rPr>
        <w:t>термосшиваемая</w:t>
      </w:r>
      <w:proofErr w:type="spellEnd"/>
      <w:r w:rsidRPr="00316E19">
        <w:rPr>
          <w:rFonts w:ascii="Times New Roman" w:eastAsia="Calibri" w:hAnsi="Times New Roman" w:cs="Times New Roman"/>
          <w:iCs/>
          <w:sz w:val="28"/>
          <w:szCs w:val="28"/>
        </w:rPr>
        <w:t xml:space="preserve"> </w:t>
      </w:r>
      <w:r w:rsidR="005775CF">
        <w:rPr>
          <w:rFonts w:ascii="Times New Roman" w:eastAsia="Calibri" w:hAnsi="Times New Roman" w:cs="Times New Roman"/>
          <w:iCs/>
          <w:sz w:val="28"/>
          <w:szCs w:val="28"/>
        </w:rPr>
        <w:t xml:space="preserve">дисперсия </w:t>
      </w:r>
      <w:proofErr w:type="spellStart"/>
      <w:r w:rsidRPr="00316E19">
        <w:rPr>
          <w:rFonts w:ascii="Times New Roman" w:eastAsia="Calibri" w:hAnsi="Times New Roman" w:cs="Times New Roman"/>
          <w:iCs/>
          <w:sz w:val="28"/>
          <w:szCs w:val="28"/>
          <w:lang w:val="en-US"/>
        </w:rPr>
        <w:t>homacryl</w:t>
      </w:r>
      <w:proofErr w:type="spellEnd"/>
      <w:r w:rsidRPr="00316E19">
        <w:rPr>
          <w:rFonts w:ascii="Times New Roman" w:eastAsia="Calibri" w:hAnsi="Times New Roman" w:cs="Times New Roman"/>
          <w:iCs/>
          <w:sz w:val="28"/>
          <w:szCs w:val="28"/>
        </w:rPr>
        <w:t xml:space="preserve"> 541</w:t>
      </w:r>
      <w:r w:rsidRPr="00316E19">
        <w:rPr>
          <w:rFonts w:ascii="Times New Roman" w:eastAsia="Calibri" w:hAnsi="Times New Roman" w:cs="Times New Roman"/>
          <w:iCs/>
          <w:sz w:val="28"/>
          <w:szCs w:val="28"/>
          <w:lang w:val="en-US"/>
        </w:rPr>
        <w:t>Z</w:t>
      </w:r>
      <w:r w:rsidRPr="00316E19">
        <w:rPr>
          <w:rFonts w:ascii="Times New Roman" w:eastAsia="Calibri" w:hAnsi="Times New Roman" w:cs="Times New Roman"/>
          <w:iCs/>
          <w:sz w:val="28"/>
          <w:szCs w:val="28"/>
        </w:rPr>
        <w:t>,</w:t>
      </w:r>
      <w:r w:rsidR="005775CF">
        <w:rPr>
          <w:rFonts w:ascii="Times New Roman" w:eastAsia="Calibri" w:hAnsi="Times New Roman" w:cs="Times New Roman"/>
          <w:iCs/>
          <w:sz w:val="28"/>
          <w:szCs w:val="28"/>
        </w:rPr>
        <w:t xml:space="preserve"> имеющая в своем составе функциональные группы, способные к реакциям сшивки,</w:t>
      </w:r>
      <w:r w:rsidRPr="00316E19">
        <w:rPr>
          <w:rFonts w:ascii="Times New Roman" w:eastAsia="Calibri" w:hAnsi="Times New Roman" w:cs="Times New Roman"/>
          <w:iCs/>
          <w:sz w:val="28"/>
          <w:szCs w:val="28"/>
        </w:rPr>
        <w:t xml:space="preserve"> что позволяет использовать е</w:t>
      </w:r>
      <w:r w:rsidR="0071525A">
        <w:rPr>
          <w:rFonts w:ascii="Times New Roman" w:eastAsia="Calibri" w:hAnsi="Times New Roman" w:cs="Times New Roman"/>
          <w:iCs/>
          <w:sz w:val="28"/>
          <w:szCs w:val="28"/>
        </w:rPr>
        <w:t>е</w:t>
      </w:r>
      <w:r w:rsidRPr="00316E19">
        <w:rPr>
          <w:rFonts w:ascii="Times New Roman" w:eastAsia="Calibri" w:hAnsi="Times New Roman" w:cs="Times New Roman"/>
          <w:iCs/>
          <w:sz w:val="28"/>
          <w:szCs w:val="28"/>
        </w:rPr>
        <w:t xml:space="preserve"> для производства термостабильных защитных плёнок.</w:t>
      </w:r>
      <w:r w:rsidR="005775CF">
        <w:rPr>
          <w:rFonts w:ascii="Times New Roman" w:eastAsia="Calibri" w:hAnsi="Times New Roman" w:cs="Times New Roman"/>
          <w:iCs/>
          <w:sz w:val="28"/>
          <w:szCs w:val="28"/>
        </w:rPr>
        <w:t xml:space="preserve"> Исследования адгезионных свойств 2К </w:t>
      </w:r>
      <w:r w:rsidRPr="00316E19">
        <w:rPr>
          <w:rFonts w:ascii="Times New Roman" w:eastAsia="Calibri" w:hAnsi="Times New Roman" w:cs="Times New Roman"/>
          <w:iCs/>
          <w:sz w:val="28"/>
          <w:szCs w:val="28"/>
        </w:rPr>
        <w:t xml:space="preserve"> </w:t>
      </w:r>
      <w:r w:rsidR="005775CF">
        <w:rPr>
          <w:rFonts w:ascii="Times New Roman" w:eastAsia="Calibri" w:hAnsi="Times New Roman" w:cs="Times New Roman"/>
          <w:iCs/>
          <w:sz w:val="28"/>
          <w:szCs w:val="28"/>
        </w:rPr>
        <w:t xml:space="preserve">композиционного материала на основе </w:t>
      </w:r>
      <w:proofErr w:type="spellStart"/>
      <w:r w:rsidR="005775CF">
        <w:rPr>
          <w:rFonts w:ascii="Times New Roman" w:eastAsia="Calibri" w:hAnsi="Times New Roman" w:cs="Times New Roman"/>
          <w:iCs/>
          <w:sz w:val="28"/>
          <w:szCs w:val="28"/>
          <w:lang w:val="en-US"/>
        </w:rPr>
        <w:t>homacryl</w:t>
      </w:r>
      <w:proofErr w:type="spellEnd"/>
      <w:r w:rsidR="005775CF" w:rsidRPr="005775CF">
        <w:rPr>
          <w:rFonts w:ascii="Times New Roman" w:eastAsia="Calibri" w:hAnsi="Times New Roman" w:cs="Times New Roman"/>
          <w:iCs/>
          <w:sz w:val="28"/>
          <w:szCs w:val="28"/>
        </w:rPr>
        <w:t xml:space="preserve"> 541</w:t>
      </w:r>
      <w:r w:rsidR="005775CF">
        <w:rPr>
          <w:rFonts w:ascii="Times New Roman" w:eastAsia="Calibri" w:hAnsi="Times New Roman" w:cs="Times New Roman"/>
          <w:iCs/>
          <w:sz w:val="28"/>
          <w:szCs w:val="28"/>
          <w:lang w:val="en-US"/>
        </w:rPr>
        <w:t>Z</w:t>
      </w:r>
      <w:r w:rsidR="00B232CE">
        <w:rPr>
          <w:rFonts w:ascii="Times New Roman" w:eastAsia="Calibri" w:hAnsi="Times New Roman" w:cs="Times New Roman"/>
          <w:iCs/>
          <w:sz w:val="28"/>
          <w:szCs w:val="28"/>
        </w:rPr>
        <w:t xml:space="preserve"> от</w:t>
      </w:r>
      <w:r w:rsidR="005775CF">
        <w:rPr>
          <w:rFonts w:ascii="Times New Roman" w:eastAsia="Calibri" w:hAnsi="Times New Roman" w:cs="Times New Roman"/>
          <w:iCs/>
          <w:sz w:val="28"/>
          <w:szCs w:val="28"/>
        </w:rPr>
        <w:t>ражены на рисунке</w:t>
      </w:r>
      <w:r w:rsidR="0030343B">
        <w:rPr>
          <w:rFonts w:ascii="Times New Roman" w:eastAsia="Calibri" w:hAnsi="Times New Roman" w:cs="Times New Roman"/>
          <w:iCs/>
          <w:sz w:val="28"/>
          <w:szCs w:val="28"/>
        </w:rPr>
        <w:t xml:space="preserve"> 6</w:t>
      </w:r>
      <w:r w:rsidR="00B232CE">
        <w:rPr>
          <w:rFonts w:ascii="Times New Roman" w:eastAsia="Calibri" w:hAnsi="Times New Roman" w:cs="Times New Roman"/>
          <w:iCs/>
          <w:sz w:val="28"/>
          <w:szCs w:val="28"/>
        </w:rPr>
        <w:t>.</w:t>
      </w:r>
    </w:p>
    <w:p w:rsidR="00B232CE" w:rsidRDefault="00B232CE" w:rsidP="00951FDA">
      <w:pPr>
        <w:keepNext/>
        <w:spacing w:after="0" w:line="360" w:lineRule="auto"/>
        <w:jc w:val="both"/>
      </w:pPr>
      <w:r w:rsidRPr="005775CF">
        <w:rPr>
          <w:rFonts w:ascii="Times New Roman" w:eastAsia="Calibri" w:hAnsi="Times New Roman" w:cs="Times New Roman"/>
          <w:iCs/>
          <w:noProof/>
          <w:sz w:val="28"/>
          <w:szCs w:val="28"/>
          <w:lang w:eastAsia="ru-RU"/>
        </w:rPr>
        <w:lastRenderedPageBreak/>
        <w:drawing>
          <wp:inline distT="0" distB="0" distL="0" distR="0" wp14:anchorId="1496AFF1" wp14:editId="73E86659">
            <wp:extent cx="5524500" cy="2647950"/>
            <wp:effectExtent l="0" t="0" r="1905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232CE" w:rsidRPr="00B232CE" w:rsidRDefault="0071525A" w:rsidP="0071525A">
      <w:pPr>
        <w:pStyle w:val="a8"/>
        <w:spacing w:after="0" w:line="36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B232CE" w:rsidRPr="00B232CE">
        <w:rPr>
          <w:rFonts w:ascii="Times New Roman" w:hAnsi="Times New Roman" w:cs="Times New Roman"/>
          <w:b w:val="0"/>
          <w:color w:val="auto"/>
          <w:sz w:val="24"/>
          <w:szCs w:val="24"/>
        </w:rPr>
        <w:t xml:space="preserve"> </w:t>
      </w:r>
      <w:r w:rsidR="0030343B">
        <w:rPr>
          <w:rFonts w:ascii="Times New Roman" w:hAnsi="Times New Roman" w:cs="Times New Roman"/>
          <w:b w:val="0"/>
          <w:color w:val="auto"/>
          <w:sz w:val="24"/>
          <w:szCs w:val="24"/>
        </w:rPr>
        <w:t>6</w:t>
      </w:r>
      <w:r>
        <w:rPr>
          <w:rFonts w:ascii="Times New Roman" w:hAnsi="Times New Roman" w:cs="Times New Roman"/>
          <w:b w:val="0"/>
          <w:color w:val="auto"/>
          <w:sz w:val="24"/>
          <w:szCs w:val="24"/>
        </w:rPr>
        <w:t xml:space="preserve"> –</w:t>
      </w:r>
      <w:r w:rsidR="00B232CE" w:rsidRPr="00B232CE">
        <w:rPr>
          <w:rFonts w:ascii="Times New Roman" w:hAnsi="Times New Roman" w:cs="Times New Roman"/>
          <w:b w:val="0"/>
          <w:color w:val="auto"/>
          <w:sz w:val="24"/>
          <w:szCs w:val="24"/>
        </w:rPr>
        <w:t xml:space="preserve"> Влияние количества алифатического </w:t>
      </w:r>
      <w:proofErr w:type="spellStart"/>
      <w:r w:rsidR="00B232CE" w:rsidRPr="00B232CE">
        <w:rPr>
          <w:rFonts w:ascii="Times New Roman" w:hAnsi="Times New Roman" w:cs="Times New Roman"/>
          <w:b w:val="0"/>
          <w:color w:val="auto"/>
          <w:sz w:val="24"/>
          <w:szCs w:val="24"/>
        </w:rPr>
        <w:t>полиизоцианата</w:t>
      </w:r>
      <w:proofErr w:type="spellEnd"/>
      <w:r w:rsidR="00B232CE" w:rsidRPr="00B232CE">
        <w:rPr>
          <w:rFonts w:ascii="Times New Roman" w:hAnsi="Times New Roman" w:cs="Times New Roman"/>
          <w:b w:val="0"/>
          <w:color w:val="auto"/>
          <w:sz w:val="24"/>
          <w:szCs w:val="24"/>
        </w:rPr>
        <w:t xml:space="preserve"> на адгезионную прочность 2К материала на основе </w:t>
      </w:r>
      <w:proofErr w:type="spellStart"/>
      <w:r w:rsidR="00B232CE" w:rsidRPr="00B232CE">
        <w:rPr>
          <w:rFonts w:ascii="Times New Roman" w:hAnsi="Times New Roman" w:cs="Times New Roman"/>
          <w:b w:val="0"/>
          <w:color w:val="auto"/>
          <w:sz w:val="24"/>
          <w:szCs w:val="24"/>
          <w:lang w:val="en-US"/>
        </w:rPr>
        <w:t>homacryl</w:t>
      </w:r>
      <w:proofErr w:type="spellEnd"/>
      <w:r w:rsidR="0030343B">
        <w:rPr>
          <w:rFonts w:ascii="Times New Roman" w:hAnsi="Times New Roman" w:cs="Times New Roman"/>
          <w:b w:val="0"/>
          <w:color w:val="auto"/>
          <w:sz w:val="24"/>
          <w:szCs w:val="24"/>
        </w:rPr>
        <w:t xml:space="preserve"> 541</w:t>
      </w:r>
      <w:r w:rsidR="00B232CE" w:rsidRPr="00B232CE">
        <w:rPr>
          <w:rFonts w:ascii="Times New Roman" w:hAnsi="Times New Roman" w:cs="Times New Roman"/>
          <w:b w:val="0"/>
          <w:color w:val="auto"/>
          <w:sz w:val="24"/>
          <w:szCs w:val="24"/>
          <w:lang w:val="en-US"/>
        </w:rPr>
        <w:t>Z</w:t>
      </w:r>
      <w:r>
        <w:rPr>
          <w:rFonts w:ascii="Times New Roman" w:hAnsi="Times New Roman" w:cs="Times New Roman"/>
          <w:b w:val="0"/>
          <w:color w:val="auto"/>
          <w:sz w:val="24"/>
          <w:szCs w:val="24"/>
        </w:rPr>
        <w:t xml:space="preserve"> ПЭ/сталь3</w:t>
      </w:r>
    </w:p>
    <w:p w:rsidR="0071525A" w:rsidRDefault="0071525A" w:rsidP="00951FDA">
      <w:pPr>
        <w:spacing w:after="0" w:line="360" w:lineRule="auto"/>
        <w:jc w:val="both"/>
        <w:rPr>
          <w:rFonts w:ascii="Times New Roman" w:eastAsia="Calibri" w:hAnsi="Times New Roman" w:cs="Times New Roman"/>
          <w:iCs/>
          <w:sz w:val="28"/>
          <w:szCs w:val="28"/>
        </w:rPr>
      </w:pPr>
    </w:p>
    <w:p w:rsidR="0030343B" w:rsidRDefault="005775CF" w:rsidP="0071525A">
      <w:pPr>
        <w:spacing w:after="0" w:line="360" w:lineRule="auto"/>
        <w:ind w:firstLine="709"/>
        <w:jc w:val="both"/>
        <w:rPr>
          <w:rFonts w:ascii="Times New Roman" w:eastAsia="Calibri" w:hAnsi="Times New Roman" w:cs="Times New Roman"/>
          <w:iCs/>
          <w:sz w:val="28"/>
          <w:szCs w:val="28"/>
        </w:rPr>
      </w:pPr>
      <w:r w:rsidRPr="00316E19">
        <w:rPr>
          <w:rFonts w:ascii="Times New Roman" w:eastAsia="Calibri" w:hAnsi="Times New Roman" w:cs="Times New Roman"/>
          <w:iCs/>
          <w:sz w:val="28"/>
          <w:szCs w:val="28"/>
        </w:rPr>
        <w:t xml:space="preserve">Оптимальной является </w:t>
      </w:r>
      <w:r w:rsidR="00316E19" w:rsidRPr="00316E19">
        <w:rPr>
          <w:rFonts w:ascii="Times New Roman" w:eastAsia="Calibri" w:hAnsi="Times New Roman" w:cs="Times New Roman"/>
          <w:iCs/>
          <w:sz w:val="28"/>
          <w:szCs w:val="28"/>
        </w:rPr>
        <w:t xml:space="preserve">композиция </w:t>
      </w:r>
      <w:proofErr w:type="spellStart"/>
      <w:r w:rsidR="00316E19" w:rsidRPr="00316E19">
        <w:rPr>
          <w:rFonts w:ascii="Times New Roman" w:eastAsia="Calibri" w:hAnsi="Times New Roman" w:cs="Times New Roman"/>
          <w:iCs/>
          <w:sz w:val="28"/>
          <w:szCs w:val="28"/>
          <w:lang w:val="en-US"/>
        </w:rPr>
        <w:t>homacryl</w:t>
      </w:r>
      <w:proofErr w:type="spellEnd"/>
      <w:r w:rsidR="00316E19" w:rsidRPr="00316E19">
        <w:rPr>
          <w:rFonts w:ascii="Times New Roman" w:eastAsia="Calibri" w:hAnsi="Times New Roman" w:cs="Times New Roman"/>
          <w:iCs/>
          <w:sz w:val="28"/>
          <w:szCs w:val="28"/>
        </w:rPr>
        <w:t>-541</w:t>
      </w:r>
      <w:r w:rsidR="00316E19" w:rsidRPr="00316E19">
        <w:rPr>
          <w:rFonts w:ascii="Times New Roman" w:eastAsia="Calibri" w:hAnsi="Times New Roman" w:cs="Times New Roman"/>
          <w:iCs/>
          <w:sz w:val="28"/>
          <w:szCs w:val="28"/>
          <w:lang w:val="en-US"/>
        </w:rPr>
        <w:t>Z</w:t>
      </w:r>
      <w:r w:rsidR="00316E19" w:rsidRPr="00316E19">
        <w:rPr>
          <w:rFonts w:ascii="Times New Roman" w:eastAsia="Calibri" w:hAnsi="Times New Roman" w:cs="Times New Roman"/>
          <w:iCs/>
          <w:sz w:val="28"/>
          <w:szCs w:val="28"/>
        </w:rPr>
        <w:t xml:space="preserve"> с 1% </w:t>
      </w:r>
      <w:r>
        <w:rPr>
          <w:rFonts w:ascii="Times New Roman" w:eastAsia="Calibri" w:hAnsi="Times New Roman" w:cs="Times New Roman"/>
          <w:iCs/>
          <w:sz w:val="28"/>
          <w:szCs w:val="28"/>
        </w:rPr>
        <w:t xml:space="preserve">алифатического </w:t>
      </w:r>
      <w:proofErr w:type="spellStart"/>
      <w:r>
        <w:rPr>
          <w:rFonts w:ascii="Times New Roman" w:eastAsia="Calibri" w:hAnsi="Times New Roman" w:cs="Times New Roman"/>
          <w:iCs/>
          <w:sz w:val="28"/>
          <w:szCs w:val="28"/>
        </w:rPr>
        <w:t>полиизоцианата</w:t>
      </w:r>
      <w:proofErr w:type="spellEnd"/>
      <w:r>
        <w:rPr>
          <w:rFonts w:ascii="Times New Roman" w:eastAsia="Calibri" w:hAnsi="Times New Roman" w:cs="Times New Roman"/>
          <w:iCs/>
          <w:sz w:val="28"/>
          <w:szCs w:val="28"/>
        </w:rPr>
        <w:t xml:space="preserve"> </w:t>
      </w:r>
      <w:r w:rsidR="00316E19" w:rsidRPr="00316E19">
        <w:rPr>
          <w:rFonts w:ascii="Times New Roman" w:eastAsia="Calibri" w:hAnsi="Times New Roman" w:cs="Times New Roman"/>
          <w:iCs/>
          <w:sz w:val="28"/>
          <w:szCs w:val="28"/>
        </w:rPr>
        <w:t xml:space="preserve"> при толщине клеевого слоя 2</w:t>
      </w:r>
      <w:r w:rsidR="0071525A">
        <w:rPr>
          <w:rFonts w:ascii="Times New Roman" w:hAnsi="Times New Roman" w:cs="Times New Roman"/>
          <w:sz w:val="24"/>
          <w:szCs w:val="28"/>
        </w:rPr>
        <w:t>–</w:t>
      </w:r>
      <w:r w:rsidR="00316E19" w:rsidRPr="00316E19">
        <w:rPr>
          <w:rFonts w:ascii="Times New Roman" w:eastAsia="Calibri" w:hAnsi="Times New Roman" w:cs="Times New Roman"/>
          <w:iCs/>
          <w:sz w:val="28"/>
          <w:szCs w:val="28"/>
        </w:rPr>
        <w:t>4 г/м</w:t>
      </w:r>
      <w:proofErr w:type="gramStart"/>
      <w:r w:rsidR="00316E19" w:rsidRPr="00316E19">
        <w:rPr>
          <w:rFonts w:ascii="Times New Roman" w:eastAsia="Calibri" w:hAnsi="Times New Roman" w:cs="Times New Roman"/>
          <w:iCs/>
          <w:sz w:val="28"/>
          <w:szCs w:val="28"/>
          <w:vertAlign w:val="superscript"/>
        </w:rPr>
        <w:t>2</w:t>
      </w:r>
      <w:proofErr w:type="gramEnd"/>
      <w:r w:rsidR="00B232CE">
        <w:rPr>
          <w:rFonts w:ascii="Times New Roman" w:eastAsia="Calibri" w:hAnsi="Times New Roman" w:cs="Times New Roman"/>
          <w:iCs/>
          <w:sz w:val="28"/>
          <w:szCs w:val="28"/>
        </w:rPr>
        <w:t>.</w:t>
      </w:r>
      <w:r w:rsidR="0030343B">
        <w:rPr>
          <w:rFonts w:ascii="Times New Roman" w:eastAsia="Calibri" w:hAnsi="Times New Roman" w:cs="Times New Roman"/>
          <w:iCs/>
          <w:sz w:val="28"/>
          <w:szCs w:val="28"/>
        </w:rPr>
        <w:t xml:space="preserve"> </w:t>
      </w:r>
    </w:p>
    <w:p w:rsidR="00B232CE" w:rsidRPr="0030343B" w:rsidRDefault="00B232CE" w:rsidP="00951FDA">
      <w:pPr>
        <w:spacing w:after="0" w:line="360" w:lineRule="auto"/>
        <w:ind w:firstLine="709"/>
        <w:jc w:val="both"/>
        <w:rPr>
          <w:rFonts w:ascii="Times New Roman" w:eastAsia="Calibri" w:hAnsi="Times New Roman" w:cs="Times New Roman"/>
          <w:iCs/>
          <w:sz w:val="28"/>
          <w:szCs w:val="28"/>
        </w:rPr>
      </w:pPr>
      <w:r w:rsidRPr="00B232CE">
        <w:rPr>
          <w:rFonts w:ascii="Times New Roman" w:eastAsia="Calibri" w:hAnsi="Times New Roman" w:cs="Times New Roman"/>
          <w:iCs/>
          <w:sz w:val="28"/>
          <w:szCs w:val="28"/>
        </w:rPr>
        <w:t xml:space="preserve">Нагрев клеевого слоя на основе </w:t>
      </w:r>
      <w:proofErr w:type="spellStart"/>
      <w:r w:rsidRPr="00B232CE">
        <w:rPr>
          <w:rFonts w:ascii="Times New Roman" w:eastAsia="Calibri" w:hAnsi="Times New Roman" w:cs="Times New Roman"/>
          <w:iCs/>
          <w:sz w:val="28"/>
          <w:szCs w:val="28"/>
          <w:lang w:val="en-US"/>
        </w:rPr>
        <w:t>homacryl</w:t>
      </w:r>
      <w:proofErr w:type="spellEnd"/>
      <w:r w:rsidRPr="00B232CE">
        <w:rPr>
          <w:rFonts w:ascii="Times New Roman" w:eastAsia="Calibri" w:hAnsi="Times New Roman" w:cs="Times New Roman"/>
          <w:iCs/>
          <w:sz w:val="28"/>
          <w:szCs w:val="28"/>
        </w:rPr>
        <w:t>-541</w:t>
      </w:r>
      <w:r w:rsidRPr="00B232CE">
        <w:rPr>
          <w:rFonts w:ascii="Times New Roman" w:eastAsia="Calibri" w:hAnsi="Times New Roman" w:cs="Times New Roman"/>
          <w:iCs/>
          <w:sz w:val="28"/>
          <w:szCs w:val="28"/>
          <w:lang w:val="en-US"/>
        </w:rPr>
        <w:t>Z</w:t>
      </w:r>
      <w:r w:rsidRPr="00B232CE">
        <w:rPr>
          <w:rFonts w:ascii="Times New Roman" w:eastAsia="Calibri" w:hAnsi="Times New Roman" w:cs="Times New Roman"/>
          <w:iCs/>
          <w:sz w:val="28"/>
          <w:szCs w:val="28"/>
        </w:rPr>
        <w:t xml:space="preserve"> при </w:t>
      </w:r>
      <w:r w:rsidRPr="00B232CE">
        <w:rPr>
          <w:rFonts w:ascii="Times New Roman" w:eastAsia="Calibri" w:hAnsi="Times New Roman" w:cs="Times New Roman"/>
          <w:iCs/>
          <w:sz w:val="28"/>
          <w:szCs w:val="28"/>
          <w:lang w:val="en-US"/>
        </w:rPr>
        <w:t>T</w:t>
      </w:r>
      <w:r w:rsidRPr="00B232CE">
        <w:rPr>
          <w:rFonts w:ascii="Times New Roman" w:eastAsia="Calibri" w:hAnsi="Times New Roman" w:cs="Times New Roman"/>
          <w:iCs/>
          <w:sz w:val="28"/>
          <w:szCs w:val="28"/>
        </w:rPr>
        <w:t>=100-120°</w:t>
      </w:r>
      <w:r w:rsidRPr="00B232CE">
        <w:rPr>
          <w:rFonts w:ascii="Times New Roman" w:eastAsia="Calibri" w:hAnsi="Times New Roman" w:cs="Times New Roman"/>
          <w:iCs/>
          <w:sz w:val="28"/>
          <w:szCs w:val="28"/>
          <w:lang w:val="en-US"/>
        </w:rPr>
        <w:t>C</w:t>
      </w:r>
      <w:r w:rsidRPr="00B232CE">
        <w:rPr>
          <w:rFonts w:ascii="Times New Roman" w:eastAsia="Calibri" w:hAnsi="Times New Roman" w:cs="Times New Roman"/>
          <w:iCs/>
          <w:sz w:val="28"/>
          <w:szCs w:val="28"/>
        </w:rPr>
        <w:t xml:space="preserve"> в течение 20</w:t>
      </w:r>
      <w:r w:rsidR="0071525A">
        <w:rPr>
          <w:rFonts w:ascii="Times New Roman" w:hAnsi="Times New Roman" w:cs="Times New Roman"/>
          <w:sz w:val="24"/>
          <w:szCs w:val="28"/>
        </w:rPr>
        <w:t>–</w:t>
      </w:r>
      <w:r w:rsidRPr="00B232CE">
        <w:rPr>
          <w:rFonts w:ascii="Times New Roman" w:eastAsia="Calibri" w:hAnsi="Times New Roman" w:cs="Times New Roman"/>
          <w:iCs/>
          <w:sz w:val="28"/>
          <w:szCs w:val="28"/>
        </w:rPr>
        <w:t>60 минут позволяет оптимизировать когезионную прочность, снижает риск когезионного расслоения при снятии защитной пленки</w:t>
      </w:r>
      <w:r>
        <w:rPr>
          <w:rFonts w:ascii="Times New Roman" w:eastAsia="Calibri" w:hAnsi="Times New Roman" w:cs="Times New Roman"/>
          <w:iCs/>
          <w:sz w:val="28"/>
          <w:szCs w:val="28"/>
        </w:rPr>
        <w:t>.</w:t>
      </w:r>
      <w:r w:rsidR="00AB47E3">
        <w:rPr>
          <w:rFonts w:ascii="Times New Roman" w:eastAsia="Calibri" w:hAnsi="Times New Roman" w:cs="Times New Roman"/>
          <w:iCs/>
          <w:sz w:val="28"/>
          <w:szCs w:val="28"/>
        </w:rPr>
        <w:t xml:space="preserve"> Прирост ад</w:t>
      </w:r>
      <w:r w:rsidR="0071525A">
        <w:rPr>
          <w:rFonts w:ascii="Times New Roman" w:eastAsia="Calibri" w:hAnsi="Times New Roman" w:cs="Times New Roman"/>
          <w:iCs/>
          <w:sz w:val="28"/>
          <w:szCs w:val="28"/>
        </w:rPr>
        <w:t xml:space="preserve">гезионной прочности полимера </w:t>
      </w:r>
      <w:r w:rsidR="00AB47E3">
        <w:rPr>
          <w:rFonts w:ascii="Times New Roman" w:eastAsia="Calibri" w:hAnsi="Times New Roman" w:cs="Times New Roman"/>
          <w:iCs/>
          <w:sz w:val="28"/>
          <w:szCs w:val="28"/>
        </w:rPr>
        <w:t xml:space="preserve">на основе </w:t>
      </w:r>
      <w:proofErr w:type="spellStart"/>
      <w:r w:rsidR="00AB47E3">
        <w:rPr>
          <w:rFonts w:ascii="Times New Roman" w:eastAsia="Calibri" w:hAnsi="Times New Roman" w:cs="Times New Roman"/>
          <w:iCs/>
          <w:sz w:val="28"/>
          <w:szCs w:val="28"/>
          <w:lang w:val="en-US"/>
        </w:rPr>
        <w:t>homacryl</w:t>
      </w:r>
      <w:proofErr w:type="spellEnd"/>
      <w:r w:rsidR="00AB47E3" w:rsidRPr="00AB47E3">
        <w:rPr>
          <w:rFonts w:ascii="Times New Roman" w:eastAsia="Calibri" w:hAnsi="Times New Roman" w:cs="Times New Roman"/>
          <w:iCs/>
          <w:sz w:val="28"/>
          <w:szCs w:val="28"/>
        </w:rPr>
        <w:t xml:space="preserve"> 541</w:t>
      </w:r>
      <w:r w:rsidR="00AB47E3">
        <w:rPr>
          <w:rFonts w:ascii="Times New Roman" w:eastAsia="Calibri" w:hAnsi="Times New Roman" w:cs="Times New Roman"/>
          <w:iCs/>
          <w:sz w:val="28"/>
          <w:szCs w:val="28"/>
          <w:lang w:val="en-US"/>
        </w:rPr>
        <w:t>Z</w:t>
      </w:r>
      <w:r w:rsidR="00AB47E3">
        <w:rPr>
          <w:rFonts w:ascii="Times New Roman" w:eastAsia="Calibri" w:hAnsi="Times New Roman" w:cs="Times New Roman"/>
          <w:iCs/>
          <w:sz w:val="28"/>
          <w:szCs w:val="28"/>
        </w:rPr>
        <w:t xml:space="preserve"> и алифатического </w:t>
      </w:r>
      <w:proofErr w:type="spellStart"/>
      <w:r w:rsidR="00AB47E3">
        <w:rPr>
          <w:rFonts w:ascii="Times New Roman" w:eastAsia="Calibri" w:hAnsi="Times New Roman" w:cs="Times New Roman"/>
          <w:iCs/>
          <w:sz w:val="28"/>
          <w:szCs w:val="28"/>
        </w:rPr>
        <w:t>полиизоцианата</w:t>
      </w:r>
      <w:proofErr w:type="spellEnd"/>
      <w:r w:rsidR="00AB47E3">
        <w:rPr>
          <w:rFonts w:ascii="Times New Roman" w:eastAsia="Calibri" w:hAnsi="Times New Roman" w:cs="Times New Roman"/>
          <w:iCs/>
          <w:sz w:val="28"/>
          <w:szCs w:val="28"/>
        </w:rPr>
        <w:t xml:space="preserve"> в концентрации 1% на полимер дисперсии наблюдается в первые сутки, далее значение показателя прочности стабилизируется – рисунок 7.</w:t>
      </w:r>
    </w:p>
    <w:p w:rsidR="003208EC" w:rsidRDefault="003208EC" w:rsidP="0071525A">
      <w:pPr>
        <w:spacing w:after="0" w:line="360" w:lineRule="auto"/>
        <w:jc w:val="center"/>
        <w:rPr>
          <w:rFonts w:ascii="Times New Roman" w:eastAsia="Calibri" w:hAnsi="Times New Roman" w:cs="Times New Roman"/>
          <w:iCs/>
          <w:sz w:val="28"/>
          <w:szCs w:val="28"/>
        </w:rPr>
      </w:pPr>
      <w:r w:rsidRPr="00B232CE">
        <w:rPr>
          <w:rFonts w:ascii="Times New Roman" w:eastAsia="Calibri" w:hAnsi="Times New Roman" w:cs="Times New Roman"/>
          <w:iCs/>
          <w:noProof/>
          <w:sz w:val="28"/>
          <w:szCs w:val="28"/>
          <w:lang w:eastAsia="ru-RU"/>
        </w:rPr>
        <w:drawing>
          <wp:inline distT="0" distB="0" distL="0" distR="0" wp14:anchorId="35AB4E35" wp14:editId="07E4140F">
            <wp:extent cx="5457825" cy="1704975"/>
            <wp:effectExtent l="0" t="0" r="9525" b="9525"/>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B147C" w:rsidRDefault="0071525A" w:rsidP="0071525A">
      <w:pPr>
        <w:pStyle w:val="a8"/>
        <w:spacing w:after="0" w:line="276"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3208EC" w:rsidRPr="005A57A0">
        <w:rPr>
          <w:rFonts w:ascii="Times New Roman" w:hAnsi="Times New Roman" w:cs="Times New Roman"/>
          <w:b w:val="0"/>
          <w:color w:val="auto"/>
          <w:sz w:val="24"/>
          <w:szCs w:val="24"/>
        </w:rPr>
        <w:t xml:space="preserve"> </w:t>
      </w:r>
      <w:r w:rsidR="0030343B">
        <w:rPr>
          <w:rFonts w:ascii="Times New Roman" w:hAnsi="Times New Roman" w:cs="Times New Roman"/>
          <w:b w:val="0"/>
          <w:color w:val="auto"/>
          <w:sz w:val="24"/>
          <w:szCs w:val="24"/>
        </w:rPr>
        <w:t>7</w:t>
      </w:r>
      <w:r>
        <w:rPr>
          <w:rFonts w:ascii="Times New Roman" w:hAnsi="Times New Roman" w:cs="Times New Roman"/>
          <w:b w:val="0"/>
          <w:color w:val="auto"/>
          <w:sz w:val="24"/>
          <w:szCs w:val="24"/>
        </w:rPr>
        <w:t xml:space="preserve"> –</w:t>
      </w:r>
      <w:r w:rsidR="003208EC" w:rsidRPr="005A57A0">
        <w:rPr>
          <w:rFonts w:ascii="Times New Roman" w:hAnsi="Times New Roman" w:cs="Times New Roman"/>
          <w:b w:val="0"/>
          <w:color w:val="auto"/>
          <w:sz w:val="24"/>
          <w:szCs w:val="24"/>
        </w:rPr>
        <w:t xml:space="preserve"> Прирост адгезионной прочности  клеевого слоя из 2К композиционного материала на основе </w:t>
      </w:r>
      <w:proofErr w:type="spellStart"/>
      <w:r w:rsidR="003208EC" w:rsidRPr="005A57A0">
        <w:rPr>
          <w:rFonts w:ascii="Times New Roman" w:hAnsi="Times New Roman" w:cs="Times New Roman"/>
          <w:b w:val="0"/>
          <w:color w:val="auto"/>
          <w:sz w:val="24"/>
          <w:szCs w:val="24"/>
          <w:lang w:val="en-US"/>
        </w:rPr>
        <w:t>homacryl</w:t>
      </w:r>
      <w:proofErr w:type="spellEnd"/>
      <w:r w:rsidR="003208EC" w:rsidRPr="005A57A0">
        <w:rPr>
          <w:rFonts w:ascii="Times New Roman" w:hAnsi="Times New Roman" w:cs="Times New Roman"/>
          <w:b w:val="0"/>
          <w:color w:val="auto"/>
          <w:sz w:val="24"/>
          <w:szCs w:val="24"/>
        </w:rPr>
        <w:t xml:space="preserve"> </w:t>
      </w:r>
      <w:r w:rsidR="00E517E1">
        <w:rPr>
          <w:rFonts w:ascii="Times New Roman" w:hAnsi="Times New Roman" w:cs="Times New Roman"/>
          <w:b w:val="0"/>
          <w:color w:val="auto"/>
          <w:sz w:val="24"/>
          <w:szCs w:val="24"/>
        </w:rPr>
        <w:t>54</w:t>
      </w:r>
      <w:r w:rsidR="003208EC" w:rsidRPr="005A57A0">
        <w:rPr>
          <w:rFonts w:ascii="Times New Roman" w:hAnsi="Times New Roman" w:cs="Times New Roman"/>
          <w:b w:val="0"/>
          <w:color w:val="auto"/>
          <w:sz w:val="24"/>
          <w:szCs w:val="24"/>
        </w:rPr>
        <w:t>1</w:t>
      </w:r>
      <w:r w:rsidR="00E517E1">
        <w:rPr>
          <w:rFonts w:ascii="Times New Roman" w:hAnsi="Times New Roman" w:cs="Times New Roman"/>
          <w:b w:val="0"/>
          <w:color w:val="auto"/>
          <w:sz w:val="24"/>
          <w:szCs w:val="24"/>
          <w:lang w:val="en-US"/>
        </w:rPr>
        <w:t>Z</w:t>
      </w:r>
      <w:r w:rsidR="003208EC" w:rsidRPr="005A57A0">
        <w:rPr>
          <w:rFonts w:ascii="Times New Roman" w:hAnsi="Times New Roman" w:cs="Times New Roman"/>
          <w:b w:val="0"/>
          <w:color w:val="auto"/>
          <w:sz w:val="24"/>
          <w:szCs w:val="24"/>
        </w:rPr>
        <w:t xml:space="preserve"> ПЭ/сталь</w:t>
      </w:r>
      <w:r w:rsidR="001A50CC">
        <w:rPr>
          <w:rFonts w:ascii="Times New Roman" w:hAnsi="Times New Roman" w:cs="Times New Roman"/>
          <w:b w:val="0"/>
          <w:color w:val="auto"/>
          <w:sz w:val="24"/>
          <w:szCs w:val="24"/>
        </w:rPr>
        <w:t xml:space="preserve"> </w:t>
      </w:r>
      <w:r w:rsidR="003208EC" w:rsidRPr="005A57A0">
        <w:rPr>
          <w:rFonts w:ascii="Times New Roman" w:hAnsi="Times New Roman" w:cs="Times New Roman"/>
          <w:b w:val="0"/>
          <w:color w:val="auto"/>
          <w:sz w:val="24"/>
          <w:szCs w:val="24"/>
        </w:rPr>
        <w:t>3 во время эксплуатации готового изделия при 70</w:t>
      </w:r>
      <w:proofErr w:type="gramStart"/>
      <w:r>
        <w:rPr>
          <w:rFonts w:ascii="Times New Roman" w:hAnsi="Times New Roman" w:cs="Times New Roman"/>
          <w:b w:val="0"/>
          <w:color w:val="auto"/>
          <w:sz w:val="24"/>
          <w:szCs w:val="24"/>
        </w:rPr>
        <w:t>°С</w:t>
      </w:r>
      <w:proofErr w:type="gramEnd"/>
    </w:p>
    <w:p w:rsidR="008E409B" w:rsidRDefault="005A57A0" w:rsidP="00951FDA">
      <w:pPr>
        <w:pStyle w:val="a8"/>
        <w:spacing w:after="0" w:line="360" w:lineRule="auto"/>
        <w:ind w:firstLine="708"/>
        <w:jc w:val="both"/>
        <w:rPr>
          <w:rFonts w:ascii="Times New Roman" w:hAnsi="Times New Roman" w:cs="Times New Roman"/>
          <w:b w:val="0"/>
          <w:color w:val="auto"/>
          <w:sz w:val="28"/>
          <w:szCs w:val="28"/>
        </w:rPr>
      </w:pPr>
      <w:r w:rsidRPr="00AB147C">
        <w:rPr>
          <w:rFonts w:ascii="Times New Roman" w:eastAsia="Calibri" w:hAnsi="Times New Roman" w:cs="Times New Roman"/>
          <w:b w:val="0"/>
          <w:iCs/>
          <w:color w:val="auto"/>
          <w:sz w:val="28"/>
          <w:szCs w:val="28"/>
        </w:rPr>
        <w:lastRenderedPageBreak/>
        <w:t xml:space="preserve">Важной задачей в </w:t>
      </w:r>
      <w:r w:rsidR="008E409B" w:rsidRPr="00AB147C">
        <w:rPr>
          <w:rFonts w:ascii="Times New Roman" w:eastAsia="Calibri" w:hAnsi="Times New Roman" w:cs="Times New Roman"/>
          <w:b w:val="0"/>
          <w:iCs/>
          <w:color w:val="auto"/>
          <w:sz w:val="28"/>
          <w:szCs w:val="28"/>
        </w:rPr>
        <w:t>расширении</w:t>
      </w:r>
      <w:r w:rsidRPr="00AB147C">
        <w:rPr>
          <w:rFonts w:ascii="Times New Roman" w:eastAsia="Calibri" w:hAnsi="Times New Roman" w:cs="Times New Roman"/>
          <w:b w:val="0"/>
          <w:iCs/>
          <w:color w:val="auto"/>
          <w:sz w:val="28"/>
          <w:szCs w:val="28"/>
        </w:rPr>
        <w:t xml:space="preserve"> ассортиментного </w:t>
      </w:r>
      <w:r w:rsidR="00AB47E3" w:rsidRPr="00AB147C">
        <w:rPr>
          <w:rFonts w:ascii="Times New Roman" w:eastAsia="Calibri" w:hAnsi="Times New Roman" w:cs="Times New Roman"/>
          <w:b w:val="0"/>
          <w:iCs/>
          <w:color w:val="auto"/>
          <w:sz w:val="28"/>
          <w:szCs w:val="28"/>
        </w:rPr>
        <w:t>портфеля</w:t>
      </w:r>
      <w:r w:rsidRPr="00AB147C">
        <w:rPr>
          <w:rFonts w:ascii="Times New Roman" w:eastAsia="Calibri" w:hAnsi="Times New Roman" w:cs="Times New Roman"/>
          <w:b w:val="0"/>
          <w:iCs/>
          <w:color w:val="auto"/>
          <w:sz w:val="28"/>
          <w:szCs w:val="28"/>
        </w:rPr>
        <w:t xml:space="preserve"> «</w:t>
      </w:r>
      <w:r w:rsidR="008E409B" w:rsidRPr="00AB147C">
        <w:rPr>
          <w:rFonts w:ascii="Times New Roman" w:eastAsia="Calibri" w:hAnsi="Times New Roman" w:cs="Times New Roman"/>
          <w:b w:val="0"/>
          <w:iCs/>
          <w:color w:val="auto"/>
          <w:sz w:val="28"/>
          <w:szCs w:val="28"/>
        </w:rPr>
        <w:t>материалы для производства защитных пленок</w:t>
      </w:r>
      <w:r w:rsidRPr="00AB147C">
        <w:rPr>
          <w:rFonts w:ascii="Times New Roman" w:eastAsia="Calibri" w:hAnsi="Times New Roman" w:cs="Times New Roman"/>
          <w:b w:val="0"/>
          <w:iCs/>
          <w:color w:val="auto"/>
          <w:sz w:val="28"/>
          <w:szCs w:val="28"/>
        </w:rPr>
        <w:t>»</w:t>
      </w:r>
      <w:r w:rsidR="008E409B" w:rsidRPr="00AB147C">
        <w:rPr>
          <w:rFonts w:ascii="Times New Roman" w:eastAsia="Calibri" w:hAnsi="Times New Roman" w:cs="Times New Roman"/>
          <w:b w:val="0"/>
          <w:iCs/>
          <w:color w:val="auto"/>
          <w:sz w:val="28"/>
          <w:szCs w:val="28"/>
        </w:rPr>
        <w:t xml:space="preserve"> являлось создание дисперсии, адгезионно-когезионные свойства которой оптимальны без введения алифатического </w:t>
      </w:r>
      <w:proofErr w:type="spellStart"/>
      <w:r w:rsidR="008E409B" w:rsidRPr="00AB147C">
        <w:rPr>
          <w:rFonts w:ascii="Times New Roman" w:eastAsia="Calibri" w:hAnsi="Times New Roman" w:cs="Times New Roman"/>
          <w:b w:val="0"/>
          <w:iCs/>
          <w:color w:val="auto"/>
          <w:sz w:val="28"/>
          <w:szCs w:val="28"/>
        </w:rPr>
        <w:t>полиизоцианата</w:t>
      </w:r>
      <w:proofErr w:type="spellEnd"/>
      <w:r w:rsidR="008E409B" w:rsidRPr="00AB147C">
        <w:rPr>
          <w:rFonts w:ascii="Times New Roman" w:eastAsia="Calibri" w:hAnsi="Times New Roman" w:cs="Times New Roman"/>
          <w:b w:val="0"/>
          <w:iCs/>
          <w:color w:val="auto"/>
          <w:sz w:val="28"/>
          <w:szCs w:val="28"/>
        </w:rPr>
        <w:t xml:space="preserve">. </w:t>
      </w:r>
      <w:r w:rsidRPr="00AB147C">
        <w:rPr>
          <w:rFonts w:ascii="Times New Roman" w:eastAsia="Calibri" w:hAnsi="Times New Roman" w:cs="Times New Roman"/>
          <w:b w:val="0"/>
          <w:iCs/>
          <w:color w:val="auto"/>
          <w:sz w:val="28"/>
          <w:szCs w:val="28"/>
        </w:rPr>
        <w:t>Использование однокомпонентной системы позволяет сократить  стоимость материала для производства защитных пленок, и также сократить производственные затраты на время приготовления 2К составов.</w:t>
      </w:r>
      <w:r w:rsidRPr="00AB147C">
        <w:rPr>
          <w:rFonts w:ascii="Times New Roman" w:hAnsi="Times New Roman" w:cs="Times New Roman"/>
          <w:b w:val="0"/>
          <w:color w:val="auto"/>
          <w:sz w:val="28"/>
          <w:szCs w:val="28"/>
        </w:rPr>
        <w:t xml:space="preserve"> </w:t>
      </w:r>
      <w:r w:rsidR="00E517E1">
        <w:rPr>
          <w:rFonts w:ascii="Times New Roman" w:hAnsi="Times New Roman" w:cs="Times New Roman"/>
          <w:b w:val="0"/>
          <w:color w:val="auto"/>
          <w:sz w:val="28"/>
          <w:szCs w:val="28"/>
        </w:rPr>
        <w:t xml:space="preserve"> </w:t>
      </w:r>
      <w:r w:rsidR="006D01A4">
        <w:rPr>
          <w:rFonts w:ascii="Times New Roman" w:hAnsi="Times New Roman" w:cs="Times New Roman"/>
          <w:b w:val="0"/>
          <w:color w:val="auto"/>
          <w:sz w:val="28"/>
          <w:szCs w:val="28"/>
        </w:rPr>
        <w:t>Кроме того, время жизни 2К композиционного материал</w:t>
      </w:r>
      <w:r w:rsidR="0071525A">
        <w:rPr>
          <w:rFonts w:ascii="Times New Roman" w:hAnsi="Times New Roman" w:cs="Times New Roman"/>
          <w:b w:val="0"/>
          <w:color w:val="auto"/>
          <w:sz w:val="28"/>
          <w:szCs w:val="28"/>
        </w:rPr>
        <w:t xml:space="preserve">а на основе водной дисперсии </w:t>
      </w:r>
      <w:r w:rsidR="006D01A4">
        <w:rPr>
          <w:rFonts w:ascii="Times New Roman" w:hAnsi="Times New Roman" w:cs="Times New Roman"/>
          <w:b w:val="0"/>
          <w:color w:val="auto"/>
          <w:sz w:val="28"/>
          <w:szCs w:val="28"/>
        </w:rPr>
        <w:t xml:space="preserve">с </w:t>
      </w:r>
      <w:proofErr w:type="gramStart"/>
      <w:r w:rsidR="006D01A4">
        <w:rPr>
          <w:rFonts w:ascii="Times New Roman" w:hAnsi="Times New Roman" w:cs="Times New Roman"/>
          <w:b w:val="0"/>
          <w:color w:val="auto"/>
          <w:sz w:val="28"/>
          <w:szCs w:val="28"/>
        </w:rPr>
        <w:t>ОН-группами</w:t>
      </w:r>
      <w:proofErr w:type="gramEnd"/>
      <w:r w:rsidR="006D01A4">
        <w:rPr>
          <w:rFonts w:ascii="Times New Roman" w:hAnsi="Times New Roman" w:cs="Times New Roman"/>
          <w:b w:val="0"/>
          <w:color w:val="auto"/>
          <w:sz w:val="28"/>
          <w:szCs w:val="28"/>
        </w:rPr>
        <w:t xml:space="preserve"> и алифатического </w:t>
      </w:r>
      <w:proofErr w:type="spellStart"/>
      <w:r w:rsidR="006D01A4">
        <w:rPr>
          <w:rFonts w:ascii="Times New Roman" w:hAnsi="Times New Roman" w:cs="Times New Roman"/>
          <w:b w:val="0"/>
          <w:color w:val="auto"/>
          <w:sz w:val="28"/>
          <w:szCs w:val="28"/>
        </w:rPr>
        <w:t>полиизоцианата</w:t>
      </w:r>
      <w:proofErr w:type="spellEnd"/>
      <w:r w:rsidR="006D01A4">
        <w:rPr>
          <w:rFonts w:ascii="Times New Roman" w:hAnsi="Times New Roman" w:cs="Times New Roman"/>
          <w:b w:val="0"/>
          <w:color w:val="auto"/>
          <w:sz w:val="28"/>
          <w:szCs w:val="28"/>
        </w:rPr>
        <w:t xml:space="preserve"> ограничено 8 часами. Однокомпонентный материал жизнеспособен в течение значительно большего периода. </w:t>
      </w:r>
      <w:r w:rsidR="00E517E1">
        <w:rPr>
          <w:rFonts w:ascii="Times New Roman" w:hAnsi="Times New Roman" w:cs="Times New Roman"/>
          <w:b w:val="0"/>
          <w:color w:val="auto"/>
          <w:sz w:val="28"/>
          <w:szCs w:val="28"/>
        </w:rPr>
        <w:t xml:space="preserve">На рисунке </w:t>
      </w:r>
      <w:r w:rsidR="00647ECC">
        <w:rPr>
          <w:rFonts w:ascii="Times New Roman" w:hAnsi="Times New Roman" w:cs="Times New Roman"/>
          <w:b w:val="0"/>
          <w:color w:val="auto"/>
          <w:sz w:val="28"/>
          <w:szCs w:val="28"/>
        </w:rPr>
        <w:t>8</w:t>
      </w:r>
      <w:r w:rsidR="008E409B" w:rsidRPr="00AB147C">
        <w:rPr>
          <w:rFonts w:ascii="Times New Roman" w:hAnsi="Times New Roman" w:cs="Times New Roman"/>
          <w:b w:val="0"/>
          <w:color w:val="auto"/>
          <w:sz w:val="28"/>
          <w:szCs w:val="28"/>
        </w:rPr>
        <w:t xml:space="preserve"> показана адгезионная прочность клеевого соединения  </w:t>
      </w:r>
      <w:r w:rsidR="00E517E1">
        <w:rPr>
          <w:rFonts w:ascii="Times New Roman" w:hAnsi="Times New Roman" w:cs="Times New Roman"/>
          <w:b w:val="0"/>
          <w:color w:val="auto"/>
          <w:sz w:val="28"/>
          <w:szCs w:val="28"/>
        </w:rPr>
        <w:t xml:space="preserve">на основе однокомпонентного материала </w:t>
      </w:r>
      <w:proofErr w:type="spellStart"/>
      <w:r w:rsidR="00E517E1">
        <w:rPr>
          <w:rFonts w:ascii="Times New Roman" w:hAnsi="Times New Roman" w:cs="Times New Roman"/>
          <w:b w:val="0"/>
          <w:color w:val="auto"/>
          <w:sz w:val="28"/>
          <w:szCs w:val="28"/>
          <w:lang w:val="en-US"/>
        </w:rPr>
        <w:t>homacryl</w:t>
      </w:r>
      <w:proofErr w:type="spellEnd"/>
      <w:r w:rsidR="00E517E1" w:rsidRPr="00E517E1">
        <w:rPr>
          <w:rFonts w:ascii="Times New Roman" w:hAnsi="Times New Roman" w:cs="Times New Roman"/>
          <w:b w:val="0"/>
          <w:color w:val="auto"/>
          <w:sz w:val="28"/>
          <w:szCs w:val="28"/>
        </w:rPr>
        <w:t xml:space="preserve"> 542</w:t>
      </w:r>
      <w:r w:rsidR="00E517E1">
        <w:rPr>
          <w:rFonts w:ascii="Times New Roman" w:hAnsi="Times New Roman" w:cs="Times New Roman"/>
          <w:b w:val="0"/>
          <w:color w:val="auto"/>
          <w:sz w:val="28"/>
          <w:szCs w:val="28"/>
          <w:lang w:val="en-US"/>
        </w:rPr>
        <w:t>Z</w:t>
      </w:r>
      <w:r w:rsidR="00E517E1">
        <w:rPr>
          <w:rFonts w:ascii="Times New Roman" w:hAnsi="Times New Roman" w:cs="Times New Roman"/>
          <w:b w:val="0"/>
          <w:color w:val="auto"/>
          <w:sz w:val="28"/>
          <w:szCs w:val="28"/>
        </w:rPr>
        <w:t xml:space="preserve"> </w:t>
      </w:r>
      <w:r w:rsidR="008E409B" w:rsidRPr="00AB147C">
        <w:rPr>
          <w:rFonts w:ascii="Times New Roman" w:hAnsi="Times New Roman" w:cs="Times New Roman"/>
          <w:b w:val="0"/>
          <w:color w:val="auto"/>
          <w:sz w:val="28"/>
          <w:szCs w:val="28"/>
        </w:rPr>
        <w:t xml:space="preserve">ПЭ/сталь3 в зависимости от толщины клеевого слоя. </w:t>
      </w:r>
    </w:p>
    <w:p w:rsidR="00F42767" w:rsidRPr="00F42767" w:rsidRDefault="00F42767" w:rsidP="00F42767"/>
    <w:p w:rsidR="003208EC" w:rsidRPr="008E409B" w:rsidRDefault="003208EC" w:rsidP="0071525A">
      <w:pPr>
        <w:spacing w:after="0" w:line="360" w:lineRule="auto"/>
        <w:jc w:val="center"/>
        <w:rPr>
          <w:rFonts w:ascii="Times New Roman" w:hAnsi="Times New Roman" w:cs="Times New Roman"/>
          <w:sz w:val="28"/>
          <w:szCs w:val="28"/>
        </w:rPr>
      </w:pPr>
      <w:r w:rsidRPr="008E409B">
        <w:rPr>
          <w:rFonts w:ascii="Times New Roman" w:eastAsia="Calibri" w:hAnsi="Times New Roman" w:cs="Times New Roman"/>
          <w:iCs/>
          <w:noProof/>
          <w:sz w:val="28"/>
          <w:szCs w:val="28"/>
          <w:lang w:eastAsia="ru-RU"/>
        </w:rPr>
        <w:drawing>
          <wp:inline distT="0" distB="0" distL="0" distR="0" wp14:anchorId="53E23DE4" wp14:editId="296D47BE">
            <wp:extent cx="5581650" cy="1952625"/>
            <wp:effectExtent l="0" t="0" r="19050" b="952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208EC" w:rsidRPr="008E409B" w:rsidRDefault="0071525A" w:rsidP="0071525A">
      <w:pPr>
        <w:pStyle w:val="a8"/>
        <w:spacing w:after="0" w:line="36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3208EC" w:rsidRPr="008E409B">
        <w:rPr>
          <w:rFonts w:ascii="Times New Roman" w:hAnsi="Times New Roman" w:cs="Times New Roman"/>
          <w:b w:val="0"/>
          <w:color w:val="auto"/>
          <w:sz w:val="24"/>
          <w:szCs w:val="24"/>
        </w:rPr>
        <w:t xml:space="preserve"> </w:t>
      </w:r>
      <w:r w:rsidR="00647ECC">
        <w:rPr>
          <w:rFonts w:ascii="Times New Roman" w:hAnsi="Times New Roman" w:cs="Times New Roman"/>
          <w:b w:val="0"/>
          <w:color w:val="auto"/>
          <w:sz w:val="24"/>
          <w:szCs w:val="24"/>
        </w:rPr>
        <w:t>8</w:t>
      </w:r>
      <w:r>
        <w:rPr>
          <w:rFonts w:ascii="Times New Roman" w:hAnsi="Times New Roman" w:cs="Times New Roman"/>
          <w:b w:val="0"/>
          <w:color w:val="auto"/>
          <w:sz w:val="24"/>
          <w:szCs w:val="24"/>
        </w:rPr>
        <w:t xml:space="preserve"> –</w:t>
      </w:r>
      <w:r w:rsidR="003208EC" w:rsidRPr="008E409B">
        <w:rPr>
          <w:rFonts w:ascii="Times New Roman" w:hAnsi="Times New Roman" w:cs="Times New Roman"/>
          <w:b w:val="0"/>
          <w:color w:val="auto"/>
          <w:sz w:val="24"/>
          <w:szCs w:val="24"/>
        </w:rPr>
        <w:t xml:space="preserve"> Адгезионная прочность клеевого соединения ПЭ/сталь 3 на основе </w:t>
      </w:r>
      <w:proofErr w:type="spellStart"/>
      <w:r w:rsidR="003208EC" w:rsidRPr="008E409B">
        <w:rPr>
          <w:rFonts w:ascii="Times New Roman" w:hAnsi="Times New Roman" w:cs="Times New Roman"/>
          <w:b w:val="0"/>
          <w:color w:val="auto"/>
          <w:sz w:val="24"/>
          <w:szCs w:val="24"/>
          <w:lang w:val="en-US"/>
        </w:rPr>
        <w:t>homacryl</w:t>
      </w:r>
      <w:proofErr w:type="spellEnd"/>
      <w:r w:rsidR="003208EC" w:rsidRPr="008E409B">
        <w:rPr>
          <w:rFonts w:ascii="Times New Roman" w:hAnsi="Times New Roman" w:cs="Times New Roman"/>
          <w:b w:val="0"/>
          <w:color w:val="auto"/>
          <w:sz w:val="24"/>
          <w:szCs w:val="24"/>
        </w:rPr>
        <w:t xml:space="preserve"> 542</w:t>
      </w:r>
      <w:r w:rsidR="003208EC" w:rsidRPr="008E409B">
        <w:rPr>
          <w:rFonts w:ascii="Times New Roman" w:hAnsi="Times New Roman" w:cs="Times New Roman"/>
          <w:b w:val="0"/>
          <w:color w:val="auto"/>
          <w:sz w:val="24"/>
          <w:szCs w:val="24"/>
          <w:lang w:val="en-US"/>
        </w:rPr>
        <w:t>Z</w:t>
      </w:r>
      <w:r w:rsidR="00E517E1">
        <w:rPr>
          <w:rFonts w:ascii="Times New Roman" w:hAnsi="Times New Roman" w:cs="Times New Roman"/>
          <w:b w:val="0"/>
          <w:color w:val="auto"/>
          <w:sz w:val="24"/>
          <w:szCs w:val="24"/>
        </w:rPr>
        <w:t xml:space="preserve">  в завис</w:t>
      </w:r>
      <w:r>
        <w:rPr>
          <w:rFonts w:ascii="Times New Roman" w:hAnsi="Times New Roman" w:cs="Times New Roman"/>
          <w:b w:val="0"/>
          <w:color w:val="auto"/>
          <w:sz w:val="24"/>
          <w:szCs w:val="24"/>
        </w:rPr>
        <w:t>имости от толщины клеевого слоя</w:t>
      </w:r>
    </w:p>
    <w:p w:rsidR="0071525A" w:rsidRDefault="0071525A" w:rsidP="00951FDA">
      <w:pPr>
        <w:spacing w:after="0" w:line="360" w:lineRule="auto"/>
        <w:jc w:val="both"/>
        <w:rPr>
          <w:rFonts w:ascii="Times New Roman" w:eastAsia="Calibri" w:hAnsi="Times New Roman" w:cs="Times New Roman"/>
          <w:sz w:val="28"/>
          <w:szCs w:val="28"/>
        </w:rPr>
      </w:pPr>
    </w:p>
    <w:p w:rsidR="00DA6B22" w:rsidRDefault="000B68FD" w:rsidP="0071525A">
      <w:pPr>
        <w:spacing w:after="0" w:line="360" w:lineRule="auto"/>
        <w:ind w:firstLine="709"/>
        <w:jc w:val="both"/>
        <w:rPr>
          <w:rFonts w:ascii="Times New Roman" w:eastAsia="Calibri" w:hAnsi="Times New Roman" w:cs="Times New Roman"/>
          <w:sz w:val="28"/>
          <w:szCs w:val="28"/>
        </w:rPr>
      </w:pPr>
      <w:r w:rsidRPr="004D4875">
        <w:rPr>
          <w:rFonts w:ascii="Times New Roman" w:eastAsia="Calibri" w:hAnsi="Times New Roman" w:cs="Times New Roman"/>
          <w:sz w:val="28"/>
          <w:szCs w:val="28"/>
        </w:rPr>
        <w:t xml:space="preserve">Для </w:t>
      </w:r>
      <w:r w:rsidR="005F5E0F">
        <w:rPr>
          <w:rFonts w:ascii="Times New Roman" w:eastAsia="Calibri" w:hAnsi="Times New Roman" w:cs="Times New Roman"/>
          <w:sz w:val="28"/>
          <w:szCs w:val="28"/>
        </w:rPr>
        <w:t xml:space="preserve">клеевого слоя из </w:t>
      </w:r>
      <w:r w:rsidRPr="004D4875">
        <w:rPr>
          <w:rFonts w:ascii="Times New Roman" w:eastAsia="Calibri" w:hAnsi="Times New Roman" w:cs="Times New Roman"/>
          <w:sz w:val="28"/>
          <w:szCs w:val="28"/>
        </w:rPr>
        <w:t xml:space="preserve">данного материала также исключен рост адгезии при </w:t>
      </w:r>
      <w:r w:rsidR="0071525A">
        <w:rPr>
          <w:rFonts w:ascii="Times New Roman" w:eastAsia="Calibri" w:hAnsi="Times New Roman" w:cs="Times New Roman"/>
          <w:sz w:val="28"/>
          <w:szCs w:val="28"/>
        </w:rPr>
        <w:t xml:space="preserve"> 70</w:t>
      </w:r>
      <w:proofErr w:type="gramStart"/>
      <w:r w:rsidR="0071525A">
        <w:rPr>
          <w:rFonts w:ascii="Times New Roman" w:hAnsi="Times New Roman" w:cs="Times New Roman"/>
          <w:snapToGrid w:val="0"/>
          <w:sz w:val="28"/>
          <w:szCs w:val="28"/>
        </w:rPr>
        <w:t>°</w:t>
      </w:r>
      <w:r w:rsidR="00C477C2">
        <w:rPr>
          <w:rFonts w:ascii="Times New Roman" w:eastAsia="Calibri" w:hAnsi="Times New Roman" w:cs="Times New Roman"/>
          <w:sz w:val="28"/>
          <w:szCs w:val="28"/>
        </w:rPr>
        <w:t>С</w:t>
      </w:r>
      <w:proofErr w:type="gramEnd"/>
      <w:r w:rsidR="00931F9B">
        <w:rPr>
          <w:rFonts w:ascii="Times New Roman" w:eastAsia="Calibri" w:hAnsi="Times New Roman" w:cs="Times New Roman"/>
          <w:sz w:val="28"/>
          <w:szCs w:val="28"/>
        </w:rPr>
        <w:t xml:space="preserve"> </w:t>
      </w:r>
      <w:r w:rsidR="00C477C2">
        <w:rPr>
          <w:rFonts w:ascii="Times New Roman" w:eastAsia="Calibri" w:hAnsi="Times New Roman" w:cs="Times New Roman"/>
          <w:sz w:val="28"/>
          <w:szCs w:val="28"/>
        </w:rPr>
        <w:t xml:space="preserve">– рисунок </w:t>
      </w:r>
      <w:r w:rsidR="00647ECC">
        <w:rPr>
          <w:rFonts w:ascii="Times New Roman" w:eastAsia="Calibri" w:hAnsi="Times New Roman" w:cs="Times New Roman"/>
          <w:sz w:val="28"/>
          <w:szCs w:val="28"/>
        </w:rPr>
        <w:t>9</w:t>
      </w:r>
      <w:r w:rsidR="008E409B">
        <w:rPr>
          <w:rFonts w:ascii="Times New Roman" w:eastAsia="Calibri" w:hAnsi="Times New Roman" w:cs="Times New Roman"/>
          <w:sz w:val="28"/>
          <w:szCs w:val="28"/>
        </w:rPr>
        <w:t>.</w:t>
      </w:r>
    </w:p>
    <w:p w:rsidR="00E517E1" w:rsidRDefault="008E409B" w:rsidP="00951FDA">
      <w:pPr>
        <w:keepNext/>
        <w:spacing w:after="0" w:line="360" w:lineRule="auto"/>
        <w:jc w:val="both"/>
      </w:pPr>
      <w:r w:rsidRPr="008E409B">
        <w:rPr>
          <w:rFonts w:ascii="Times New Roman" w:eastAsia="Calibri" w:hAnsi="Times New Roman" w:cs="Times New Roman"/>
          <w:noProof/>
          <w:sz w:val="28"/>
          <w:szCs w:val="28"/>
          <w:lang w:eastAsia="ru-RU"/>
        </w:rPr>
        <w:lastRenderedPageBreak/>
        <w:drawing>
          <wp:inline distT="0" distB="0" distL="0" distR="0" wp14:anchorId="60661DC9" wp14:editId="48919916">
            <wp:extent cx="5610225" cy="2066925"/>
            <wp:effectExtent l="0" t="0" r="9525" b="9525"/>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517E1" w:rsidRPr="00E517E1" w:rsidRDefault="0071525A" w:rsidP="0071525A">
      <w:pPr>
        <w:pStyle w:val="a8"/>
        <w:spacing w:after="0" w:line="276"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Рис.</w:t>
      </w:r>
      <w:r w:rsidR="00E517E1" w:rsidRPr="00E517E1">
        <w:rPr>
          <w:rFonts w:ascii="Times New Roman" w:hAnsi="Times New Roman" w:cs="Times New Roman"/>
          <w:b w:val="0"/>
          <w:color w:val="auto"/>
          <w:sz w:val="24"/>
          <w:szCs w:val="24"/>
        </w:rPr>
        <w:t xml:space="preserve"> </w:t>
      </w:r>
      <w:r w:rsidR="00647ECC">
        <w:rPr>
          <w:rFonts w:ascii="Times New Roman" w:hAnsi="Times New Roman" w:cs="Times New Roman"/>
          <w:b w:val="0"/>
          <w:color w:val="auto"/>
          <w:sz w:val="24"/>
          <w:szCs w:val="24"/>
        </w:rPr>
        <w:t xml:space="preserve">9 </w:t>
      </w:r>
      <w:r>
        <w:rPr>
          <w:rFonts w:ascii="Times New Roman" w:hAnsi="Times New Roman" w:cs="Times New Roman"/>
          <w:b w:val="0"/>
          <w:color w:val="auto"/>
          <w:sz w:val="24"/>
          <w:szCs w:val="24"/>
        </w:rPr>
        <w:t>–</w:t>
      </w:r>
      <w:r w:rsidR="00E517E1" w:rsidRPr="00E517E1">
        <w:rPr>
          <w:rFonts w:ascii="Times New Roman" w:hAnsi="Times New Roman" w:cs="Times New Roman"/>
          <w:b w:val="0"/>
          <w:color w:val="auto"/>
          <w:sz w:val="24"/>
          <w:szCs w:val="24"/>
        </w:rPr>
        <w:t xml:space="preserve"> Прирост адгезионной прочности  клеевого слоя из 1К композиционного материала на основе </w:t>
      </w:r>
      <w:proofErr w:type="spellStart"/>
      <w:r w:rsidR="00E517E1" w:rsidRPr="00E517E1">
        <w:rPr>
          <w:rFonts w:ascii="Times New Roman" w:hAnsi="Times New Roman" w:cs="Times New Roman"/>
          <w:b w:val="0"/>
          <w:color w:val="auto"/>
          <w:sz w:val="24"/>
          <w:szCs w:val="24"/>
          <w:lang w:val="en-US"/>
        </w:rPr>
        <w:t>homacryl</w:t>
      </w:r>
      <w:proofErr w:type="spellEnd"/>
      <w:r w:rsidR="00E517E1" w:rsidRPr="00E517E1">
        <w:rPr>
          <w:rFonts w:ascii="Times New Roman" w:hAnsi="Times New Roman" w:cs="Times New Roman"/>
          <w:b w:val="0"/>
          <w:color w:val="auto"/>
          <w:sz w:val="24"/>
          <w:szCs w:val="24"/>
        </w:rPr>
        <w:t xml:space="preserve"> 542</w:t>
      </w:r>
      <w:r w:rsidR="00E517E1" w:rsidRPr="00E517E1">
        <w:rPr>
          <w:rFonts w:ascii="Times New Roman" w:hAnsi="Times New Roman" w:cs="Times New Roman"/>
          <w:b w:val="0"/>
          <w:color w:val="auto"/>
          <w:sz w:val="24"/>
          <w:szCs w:val="24"/>
          <w:lang w:val="en-US"/>
        </w:rPr>
        <w:t>Z</w:t>
      </w:r>
      <w:r w:rsidR="00E517E1" w:rsidRPr="00E517E1">
        <w:rPr>
          <w:rFonts w:ascii="Times New Roman" w:hAnsi="Times New Roman" w:cs="Times New Roman"/>
          <w:b w:val="0"/>
          <w:color w:val="auto"/>
          <w:sz w:val="24"/>
          <w:szCs w:val="24"/>
        </w:rPr>
        <w:t xml:space="preserve"> ПЭ/сталь3 во время эксплуатации готового изделия при 70</w:t>
      </w:r>
      <w:proofErr w:type="gramStart"/>
      <w:r w:rsidRPr="0071525A">
        <w:rPr>
          <w:rFonts w:ascii="Times New Roman" w:hAnsi="Times New Roman" w:cs="Times New Roman"/>
          <w:snapToGrid w:val="0"/>
          <w:color w:val="auto"/>
          <w:sz w:val="24"/>
          <w:szCs w:val="28"/>
        </w:rPr>
        <w:t>°</w:t>
      </w:r>
      <w:r>
        <w:rPr>
          <w:rFonts w:ascii="Times New Roman" w:hAnsi="Times New Roman" w:cs="Times New Roman"/>
          <w:b w:val="0"/>
          <w:color w:val="auto"/>
          <w:sz w:val="24"/>
          <w:szCs w:val="24"/>
        </w:rPr>
        <w:t>С</w:t>
      </w:r>
      <w:proofErr w:type="gramEnd"/>
    </w:p>
    <w:p w:rsidR="0071525A" w:rsidRDefault="0071525A" w:rsidP="00951FDA">
      <w:pPr>
        <w:pStyle w:val="a8"/>
        <w:spacing w:after="0" w:line="360" w:lineRule="auto"/>
        <w:ind w:firstLine="708"/>
        <w:jc w:val="both"/>
        <w:rPr>
          <w:rFonts w:ascii="Times New Roman" w:eastAsia="Calibri" w:hAnsi="Times New Roman" w:cs="Times New Roman"/>
          <w:b w:val="0"/>
          <w:iCs/>
          <w:color w:val="auto"/>
          <w:sz w:val="28"/>
          <w:szCs w:val="28"/>
        </w:rPr>
      </w:pPr>
    </w:p>
    <w:p w:rsidR="00E517E1" w:rsidRDefault="00E517E1" w:rsidP="00951FDA">
      <w:pPr>
        <w:pStyle w:val="a8"/>
        <w:spacing w:after="0" w:line="360" w:lineRule="auto"/>
        <w:ind w:firstLine="708"/>
        <w:jc w:val="both"/>
        <w:rPr>
          <w:rFonts w:ascii="Times New Roman" w:eastAsia="Calibri" w:hAnsi="Times New Roman" w:cs="Times New Roman"/>
          <w:b w:val="0"/>
          <w:iCs/>
          <w:color w:val="auto"/>
          <w:sz w:val="28"/>
          <w:szCs w:val="28"/>
        </w:rPr>
      </w:pPr>
      <w:r w:rsidRPr="00E517E1">
        <w:rPr>
          <w:rFonts w:ascii="Times New Roman" w:eastAsia="Calibri" w:hAnsi="Times New Roman" w:cs="Times New Roman"/>
          <w:b w:val="0"/>
          <w:iCs/>
          <w:color w:val="auto"/>
          <w:sz w:val="28"/>
          <w:szCs w:val="28"/>
        </w:rPr>
        <w:t xml:space="preserve">Использование </w:t>
      </w:r>
      <w:proofErr w:type="spellStart"/>
      <w:r w:rsidRPr="00E517E1">
        <w:rPr>
          <w:rFonts w:ascii="Times New Roman" w:eastAsia="Calibri" w:hAnsi="Times New Roman" w:cs="Times New Roman"/>
          <w:b w:val="0"/>
          <w:iCs/>
          <w:color w:val="auto"/>
          <w:sz w:val="28"/>
          <w:szCs w:val="28"/>
          <w:lang w:val="en-US"/>
        </w:rPr>
        <w:t>homacryl</w:t>
      </w:r>
      <w:proofErr w:type="spellEnd"/>
      <w:r w:rsidRPr="00E517E1">
        <w:rPr>
          <w:rFonts w:ascii="Times New Roman" w:eastAsia="Calibri" w:hAnsi="Times New Roman" w:cs="Times New Roman"/>
          <w:b w:val="0"/>
          <w:iCs/>
          <w:color w:val="auto"/>
          <w:sz w:val="28"/>
          <w:szCs w:val="28"/>
        </w:rPr>
        <w:t>-542</w:t>
      </w:r>
      <w:r w:rsidRPr="00E517E1">
        <w:rPr>
          <w:rFonts w:ascii="Times New Roman" w:eastAsia="Calibri" w:hAnsi="Times New Roman" w:cs="Times New Roman"/>
          <w:b w:val="0"/>
          <w:iCs/>
          <w:color w:val="auto"/>
          <w:sz w:val="28"/>
          <w:szCs w:val="28"/>
          <w:lang w:val="en-US"/>
        </w:rPr>
        <w:t>Z</w:t>
      </w:r>
      <w:r w:rsidRPr="00E517E1">
        <w:rPr>
          <w:rFonts w:ascii="Times New Roman" w:eastAsia="Calibri" w:hAnsi="Times New Roman" w:cs="Times New Roman"/>
          <w:b w:val="0"/>
          <w:iCs/>
          <w:color w:val="auto"/>
          <w:sz w:val="28"/>
          <w:szCs w:val="28"/>
        </w:rPr>
        <w:t xml:space="preserve"> в качестве однокомпонентного состава позволяет получать клеевое соединение, когезионная прочность которого исключает риск  наличия следов </w:t>
      </w:r>
      <w:proofErr w:type="spellStart"/>
      <w:r w:rsidR="00374A12">
        <w:rPr>
          <w:rFonts w:ascii="Times New Roman" w:eastAsia="Calibri" w:hAnsi="Times New Roman" w:cs="Times New Roman"/>
          <w:b w:val="0"/>
          <w:iCs/>
          <w:color w:val="auto"/>
          <w:sz w:val="28"/>
          <w:szCs w:val="28"/>
        </w:rPr>
        <w:t>адгезива</w:t>
      </w:r>
      <w:proofErr w:type="spellEnd"/>
      <w:r w:rsidRPr="00E517E1">
        <w:rPr>
          <w:rFonts w:ascii="Times New Roman" w:eastAsia="Calibri" w:hAnsi="Times New Roman" w:cs="Times New Roman"/>
          <w:b w:val="0"/>
          <w:iCs/>
          <w:color w:val="auto"/>
          <w:sz w:val="28"/>
          <w:szCs w:val="28"/>
        </w:rPr>
        <w:t xml:space="preserve"> на защищаемой поверхности при транспортировке и хранении защищаемых изделий при повышенных температурах (прирост прочности в первые сутки)</w:t>
      </w:r>
      <w:r>
        <w:rPr>
          <w:rFonts w:ascii="Times New Roman" w:eastAsia="Calibri" w:hAnsi="Times New Roman" w:cs="Times New Roman"/>
          <w:b w:val="0"/>
          <w:iCs/>
          <w:color w:val="auto"/>
          <w:sz w:val="28"/>
          <w:szCs w:val="28"/>
        </w:rPr>
        <w:t>.</w:t>
      </w:r>
    </w:p>
    <w:p w:rsidR="00374A12" w:rsidRPr="00374A12" w:rsidRDefault="00374A12" w:rsidP="00951FDA">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Как показывает таблица 1</w:t>
      </w:r>
      <w:r w:rsidR="00AB47E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дисперсия </w:t>
      </w:r>
      <w:proofErr w:type="spellStart"/>
      <w:r>
        <w:rPr>
          <w:rFonts w:ascii="Times New Roman" w:eastAsia="Calibri" w:hAnsi="Times New Roman" w:cs="Times New Roman"/>
          <w:sz w:val="28"/>
          <w:szCs w:val="28"/>
          <w:lang w:val="en-US"/>
        </w:rPr>
        <w:t>homacryl</w:t>
      </w:r>
      <w:proofErr w:type="spellEnd"/>
      <w:r w:rsidRPr="00374A12">
        <w:rPr>
          <w:rFonts w:ascii="Times New Roman" w:eastAsia="Calibri" w:hAnsi="Times New Roman" w:cs="Times New Roman"/>
          <w:sz w:val="28"/>
          <w:szCs w:val="28"/>
        </w:rPr>
        <w:t xml:space="preserve"> 525</w:t>
      </w:r>
      <w:r>
        <w:rPr>
          <w:rFonts w:ascii="Times New Roman" w:eastAsia="Calibri" w:hAnsi="Times New Roman" w:cs="Times New Roman"/>
          <w:sz w:val="28"/>
          <w:szCs w:val="28"/>
          <w:lang w:val="en-US"/>
        </w:rPr>
        <w:t>Z</w:t>
      </w:r>
      <w:r w:rsidRPr="00374A12">
        <w:rPr>
          <w:rFonts w:ascii="Times New Roman" w:eastAsia="Calibri" w:hAnsi="Times New Roman" w:cs="Times New Roman"/>
          <w:sz w:val="28"/>
          <w:szCs w:val="28"/>
        </w:rPr>
        <w:t xml:space="preserve"> </w:t>
      </w:r>
      <w:r w:rsidR="00AB47E3">
        <w:rPr>
          <w:rFonts w:ascii="Times New Roman" w:eastAsia="Calibri" w:hAnsi="Times New Roman" w:cs="Times New Roman"/>
          <w:sz w:val="28"/>
          <w:szCs w:val="28"/>
        </w:rPr>
        <w:t xml:space="preserve">обеспечивает </w:t>
      </w:r>
      <w:r w:rsidR="0071525A">
        <w:rPr>
          <w:rFonts w:ascii="Times New Roman" w:eastAsia="Calibri" w:hAnsi="Times New Roman" w:cs="Times New Roman"/>
          <w:sz w:val="28"/>
          <w:szCs w:val="28"/>
        </w:rPr>
        <w:t>максимальные значения</w:t>
      </w:r>
      <w:r>
        <w:rPr>
          <w:rFonts w:ascii="Times New Roman" w:eastAsia="Calibri" w:hAnsi="Times New Roman" w:cs="Times New Roman"/>
          <w:sz w:val="28"/>
          <w:szCs w:val="28"/>
        </w:rPr>
        <w:t xml:space="preserve"> адгезионной прочности ПЭ/сталь3. </w:t>
      </w:r>
      <w:r w:rsidRPr="00374A12">
        <w:rPr>
          <w:rFonts w:ascii="Times New Roman" w:eastAsia="Calibri" w:hAnsi="Times New Roman" w:cs="Times New Roman"/>
          <w:sz w:val="28"/>
          <w:szCs w:val="28"/>
        </w:rPr>
        <w:t xml:space="preserve">Данный продукт </w:t>
      </w:r>
      <w:r>
        <w:rPr>
          <w:rFonts w:ascii="Times New Roman" w:eastAsia="Calibri" w:hAnsi="Times New Roman" w:cs="Times New Roman"/>
          <w:sz w:val="28"/>
          <w:szCs w:val="28"/>
        </w:rPr>
        <w:t xml:space="preserve">разработан </w:t>
      </w:r>
      <w:r w:rsidRPr="00374A12">
        <w:rPr>
          <w:rFonts w:ascii="Times New Roman" w:eastAsia="Calibri" w:hAnsi="Times New Roman" w:cs="Times New Roman"/>
          <w:sz w:val="28"/>
          <w:szCs w:val="28"/>
        </w:rPr>
        <w:t>для</w:t>
      </w:r>
      <w:r>
        <w:rPr>
          <w:rFonts w:ascii="Times New Roman" w:eastAsia="Calibri" w:hAnsi="Times New Roman" w:cs="Times New Roman"/>
          <w:sz w:val="28"/>
          <w:szCs w:val="28"/>
        </w:rPr>
        <w:t xml:space="preserve"> производства </w:t>
      </w:r>
      <w:r w:rsidRPr="00374A1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так называемых </w:t>
      </w:r>
      <w:r w:rsidRPr="00374A12">
        <w:rPr>
          <w:rFonts w:ascii="Times New Roman" w:eastAsia="Calibri" w:hAnsi="Times New Roman" w:cs="Times New Roman"/>
          <w:sz w:val="28"/>
          <w:szCs w:val="28"/>
        </w:rPr>
        <w:t xml:space="preserve"> </w:t>
      </w:r>
      <w:r w:rsidR="00F972B2" w:rsidRPr="00374A12">
        <w:rPr>
          <w:rFonts w:ascii="Times New Roman" w:eastAsia="Calibri" w:hAnsi="Times New Roman" w:cs="Times New Roman"/>
          <w:sz w:val="28"/>
          <w:szCs w:val="28"/>
        </w:rPr>
        <w:t>н</w:t>
      </w:r>
      <w:r w:rsidR="00F972B2">
        <w:rPr>
          <w:rFonts w:ascii="Times New Roman" w:eastAsia="Calibri" w:hAnsi="Times New Roman" w:cs="Times New Roman"/>
          <w:sz w:val="28"/>
          <w:szCs w:val="28"/>
        </w:rPr>
        <w:t>е снимаемых</w:t>
      </w:r>
      <w:r>
        <w:rPr>
          <w:rFonts w:ascii="Times New Roman" w:eastAsia="Calibri" w:hAnsi="Times New Roman" w:cs="Times New Roman"/>
          <w:sz w:val="28"/>
          <w:szCs w:val="28"/>
        </w:rPr>
        <w:t xml:space="preserve"> защитных пленок –</w:t>
      </w:r>
      <w:r w:rsidR="00865EFC">
        <w:rPr>
          <w:rFonts w:ascii="Times New Roman" w:eastAsia="Calibri" w:hAnsi="Times New Roman" w:cs="Times New Roman"/>
          <w:sz w:val="28"/>
          <w:szCs w:val="28"/>
        </w:rPr>
        <w:t xml:space="preserve"> постоянная защита изделия. </w:t>
      </w:r>
      <w:r w:rsidRPr="00374A12">
        <w:rPr>
          <w:rFonts w:ascii="Times New Roman" w:eastAsia="Calibri" w:hAnsi="Times New Roman" w:cs="Times New Roman"/>
          <w:sz w:val="28"/>
          <w:szCs w:val="28"/>
        </w:rPr>
        <w:t>Противоосколочная защитная пленка для зеркал наносится на обратную сторону зеркала и</w:t>
      </w:r>
      <w:r w:rsidR="00865EFC">
        <w:rPr>
          <w:rFonts w:ascii="Times New Roman" w:eastAsia="Calibri" w:hAnsi="Times New Roman" w:cs="Times New Roman"/>
          <w:sz w:val="28"/>
          <w:szCs w:val="28"/>
        </w:rPr>
        <w:t xml:space="preserve"> прежде призвана </w:t>
      </w:r>
      <w:r w:rsidR="00F972B2">
        <w:rPr>
          <w:rFonts w:ascii="Times New Roman" w:eastAsia="Calibri" w:hAnsi="Times New Roman" w:cs="Times New Roman"/>
          <w:sz w:val="28"/>
          <w:szCs w:val="28"/>
        </w:rPr>
        <w:t xml:space="preserve">предотвращать </w:t>
      </w:r>
      <w:proofErr w:type="spellStart"/>
      <w:r w:rsidR="00F972B2">
        <w:rPr>
          <w:rFonts w:ascii="Times New Roman" w:eastAsia="Calibri" w:hAnsi="Times New Roman" w:cs="Times New Roman"/>
          <w:sz w:val="28"/>
          <w:szCs w:val="28"/>
        </w:rPr>
        <w:t>разлетание</w:t>
      </w:r>
      <w:proofErr w:type="spellEnd"/>
      <w:r w:rsidR="00F972B2">
        <w:rPr>
          <w:rFonts w:ascii="Times New Roman" w:eastAsia="Calibri" w:hAnsi="Times New Roman" w:cs="Times New Roman"/>
          <w:sz w:val="28"/>
          <w:szCs w:val="28"/>
        </w:rPr>
        <w:t xml:space="preserve"> стекла на мелкие осколки в случае его повреждения, а также </w:t>
      </w:r>
      <w:r w:rsidRPr="00374A12">
        <w:rPr>
          <w:rFonts w:ascii="Times New Roman" w:eastAsia="Calibri" w:hAnsi="Times New Roman" w:cs="Times New Roman"/>
          <w:sz w:val="28"/>
          <w:szCs w:val="28"/>
        </w:rPr>
        <w:t xml:space="preserve"> является дополнительной защитой от коррозии амальгамы зеркала, предохраняет от сырости и царапин, дает дополнительную прочность зеркалу</w:t>
      </w:r>
      <w:r w:rsidR="00F972B2">
        <w:rPr>
          <w:rFonts w:ascii="Times New Roman" w:eastAsia="Calibri" w:hAnsi="Times New Roman" w:cs="Times New Roman"/>
          <w:sz w:val="28"/>
          <w:szCs w:val="28"/>
        </w:rPr>
        <w:t xml:space="preserve"> </w:t>
      </w:r>
      <w:r w:rsidR="0071525A">
        <w:rPr>
          <w:rFonts w:ascii="Times New Roman" w:hAnsi="Times New Roman" w:cs="Times New Roman"/>
          <w:snapToGrid w:val="0"/>
          <w:sz w:val="28"/>
          <w:szCs w:val="28"/>
        </w:rPr>
        <w:t>–</w:t>
      </w:r>
      <w:r w:rsidR="00F972B2">
        <w:rPr>
          <w:rFonts w:ascii="Times New Roman" w:eastAsia="Calibri" w:hAnsi="Times New Roman" w:cs="Times New Roman"/>
          <w:sz w:val="28"/>
          <w:szCs w:val="28"/>
        </w:rPr>
        <w:t xml:space="preserve"> рисунок</w:t>
      </w:r>
      <w:r w:rsidR="00647ECC">
        <w:rPr>
          <w:rFonts w:ascii="Times New Roman" w:eastAsia="Calibri" w:hAnsi="Times New Roman" w:cs="Times New Roman"/>
          <w:sz w:val="28"/>
          <w:szCs w:val="28"/>
        </w:rPr>
        <w:t xml:space="preserve"> 10</w:t>
      </w:r>
      <w:r w:rsidRPr="00374A12">
        <w:rPr>
          <w:rFonts w:ascii="Times New Roman" w:eastAsia="Calibri" w:hAnsi="Times New Roman" w:cs="Times New Roman"/>
          <w:sz w:val="28"/>
          <w:szCs w:val="28"/>
        </w:rPr>
        <w:t>.</w:t>
      </w:r>
    </w:p>
    <w:p w:rsidR="00F972B2" w:rsidRDefault="00F972B2" w:rsidP="0071525A">
      <w:pPr>
        <w:keepNext/>
        <w:spacing w:after="0" w:line="360" w:lineRule="auto"/>
        <w:jc w:val="center"/>
      </w:pPr>
      <w:r>
        <w:rPr>
          <w:noProof/>
          <w:lang w:eastAsia="ru-RU"/>
        </w:rPr>
        <w:lastRenderedPageBreak/>
        <w:drawing>
          <wp:inline distT="0" distB="0" distL="0" distR="0" wp14:anchorId="14AABE81" wp14:editId="755B28B6">
            <wp:extent cx="2466975" cy="1752600"/>
            <wp:effectExtent l="0" t="0" r="9525" b="0"/>
            <wp:docPr id="6" name="Рисунок 6" descr="Картинки по запросу защитная пленка для зерк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защитная пленка для зеркал"/>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6975" cy="1752600"/>
                    </a:xfrm>
                    <a:prstGeom prst="rect">
                      <a:avLst/>
                    </a:prstGeom>
                    <a:noFill/>
                    <a:ln>
                      <a:noFill/>
                    </a:ln>
                  </pic:spPr>
                </pic:pic>
              </a:graphicData>
            </a:graphic>
          </wp:inline>
        </w:drawing>
      </w:r>
      <w:r w:rsidR="0071525A">
        <w:t xml:space="preserve">          </w:t>
      </w:r>
      <w:r>
        <w:rPr>
          <w:noProof/>
          <w:lang w:eastAsia="ru-RU"/>
        </w:rPr>
        <w:drawing>
          <wp:inline distT="0" distB="0" distL="0" distR="0" wp14:anchorId="2B5D8734" wp14:editId="3E18B2CD">
            <wp:extent cx="2609850" cy="1752600"/>
            <wp:effectExtent l="0" t="0" r="0" b="0"/>
            <wp:docPr id="9" name="Рисунок 9" descr="Картинки по запросу защитная пленка для зерк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защитная пленка для зеркал"/>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9850" cy="1752600"/>
                    </a:xfrm>
                    <a:prstGeom prst="rect">
                      <a:avLst/>
                    </a:prstGeom>
                    <a:noFill/>
                    <a:ln>
                      <a:noFill/>
                    </a:ln>
                  </pic:spPr>
                </pic:pic>
              </a:graphicData>
            </a:graphic>
          </wp:inline>
        </w:drawing>
      </w:r>
    </w:p>
    <w:p w:rsidR="00374A12" w:rsidRPr="00E71FBA" w:rsidRDefault="0071525A" w:rsidP="0071525A">
      <w:pPr>
        <w:pStyle w:val="a8"/>
        <w:spacing w:after="0" w:line="360" w:lineRule="auto"/>
        <w:jc w:val="cente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Рис.</w:t>
      </w:r>
      <w:r w:rsidR="00F972B2" w:rsidRPr="00E71FBA">
        <w:rPr>
          <w:rFonts w:ascii="Times New Roman" w:hAnsi="Times New Roman" w:cs="Times New Roman"/>
          <w:b w:val="0"/>
          <w:color w:val="000000" w:themeColor="text1"/>
          <w:sz w:val="24"/>
          <w:szCs w:val="24"/>
        </w:rPr>
        <w:t xml:space="preserve"> </w:t>
      </w:r>
      <w:r w:rsidR="00647ECC">
        <w:rPr>
          <w:rFonts w:ascii="Times New Roman" w:hAnsi="Times New Roman" w:cs="Times New Roman"/>
          <w:b w:val="0"/>
          <w:color w:val="000000" w:themeColor="text1"/>
          <w:sz w:val="24"/>
          <w:szCs w:val="24"/>
        </w:rPr>
        <w:t>10</w:t>
      </w:r>
      <w:bookmarkStart w:id="0" w:name="_GoBack"/>
      <w:bookmarkEnd w:id="0"/>
      <w:r w:rsidR="00647ECC">
        <w:rPr>
          <w:rFonts w:ascii="Times New Roman" w:hAnsi="Times New Roman" w:cs="Times New Roman"/>
          <w:b w:val="0"/>
          <w:color w:val="000000" w:themeColor="text1"/>
          <w:sz w:val="24"/>
          <w:szCs w:val="24"/>
        </w:rPr>
        <w:t xml:space="preserve"> </w:t>
      </w:r>
      <w:r w:rsidRPr="0071525A">
        <w:rPr>
          <w:rFonts w:ascii="Times New Roman" w:hAnsi="Times New Roman" w:cs="Times New Roman"/>
          <w:color w:val="auto"/>
          <w:sz w:val="24"/>
          <w:szCs w:val="28"/>
        </w:rPr>
        <w:t>–</w:t>
      </w:r>
      <w:r w:rsidR="00F972B2" w:rsidRPr="00E71FBA">
        <w:rPr>
          <w:rFonts w:ascii="Times New Roman" w:hAnsi="Times New Roman" w:cs="Times New Roman"/>
          <w:b w:val="0"/>
          <w:color w:val="000000" w:themeColor="text1"/>
          <w:sz w:val="24"/>
          <w:szCs w:val="24"/>
        </w:rPr>
        <w:t xml:space="preserve"> </w:t>
      </w:r>
      <w:r w:rsidR="00E71FBA" w:rsidRPr="00E71FBA">
        <w:rPr>
          <w:rFonts w:ascii="Times New Roman" w:hAnsi="Times New Roman" w:cs="Times New Roman"/>
          <w:b w:val="0"/>
          <w:color w:val="000000" w:themeColor="text1"/>
          <w:sz w:val="24"/>
          <w:szCs w:val="24"/>
        </w:rPr>
        <w:t xml:space="preserve">Предотвращение </w:t>
      </w:r>
      <w:proofErr w:type="spellStart"/>
      <w:r w:rsidR="00E71FBA" w:rsidRPr="00E71FBA">
        <w:rPr>
          <w:rFonts w:ascii="Times New Roman" w:hAnsi="Times New Roman" w:cs="Times New Roman"/>
          <w:b w:val="0"/>
          <w:color w:val="000000" w:themeColor="text1"/>
          <w:sz w:val="24"/>
          <w:szCs w:val="24"/>
        </w:rPr>
        <w:t>разлетание</w:t>
      </w:r>
      <w:proofErr w:type="spellEnd"/>
      <w:r w:rsidR="00E71FBA" w:rsidRPr="00E71FBA">
        <w:rPr>
          <w:rFonts w:ascii="Times New Roman" w:hAnsi="Times New Roman" w:cs="Times New Roman"/>
          <w:b w:val="0"/>
          <w:color w:val="000000" w:themeColor="text1"/>
          <w:sz w:val="24"/>
          <w:szCs w:val="24"/>
        </w:rPr>
        <w:t xml:space="preserve"> стекла-функции защитной  пленки не</w:t>
      </w:r>
      <w:r w:rsidR="00E71FBA">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снимаемой</w:t>
      </w:r>
    </w:p>
    <w:p w:rsidR="0071525A" w:rsidRDefault="0071525A" w:rsidP="00951FDA">
      <w:pPr>
        <w:pStyle w:val="a8"/>
        <w:spacing w:after="0" w:line="360" w:lineRule="auto"/>
        <w:ind w:firstLine="708"/>
        <w:jc w:val="both"/>
        <w:rPr>
          <w:rFonts w:ascii="Times New Roman" w:eastAsia="Calibri" w:hAnsi="Times New Roman" w:cs="Times New Roman"/>
          <w:b w:val="0"/>
          <w:color w:val="000000" w:themeColor="text1"/>
          <w:sz w:val="28"/>
          <w:szCs w:val="28"/>
        </w:rPr>
      </w:pPr>
    </w:p>
    <w:p w:rsidR="008E409B" w:rsidRPr="00E71FBA" w:rsidRDefault="00E71FBA" w:rsidP="00951FDA">
      <w:pPr>
        <w:pStyle w:val="a8"/>
        <w:spacing w:after="0" w:line="360" w:lineRule="auto"/>
        <w:ind w:firstLine="708"/>
        <w:jc w:val="both"/>
        <w:rPr>
          <w:rFonts w:ascii="Times New Roman" w:eastAsia="Calibri" w:hAnsi="Times New Roman" w:cs="Times New Roman"/>
          <w:b w:val="0"/>
          <w:color w:val="000000" w:themeColor="text1"/>
          <w:sz w:val="28"/>
          <w:szCs w:val="28"/>
        </w:rPr>
      </w:pPr>
      <w:r w:rsidRPr="00E71FBA">
        <w:rPr>
          <w:rFonts w:ascii="Times New Roman" w:eastAsia="Calibri" w:hAnsi="Times New Roman" w:cs="Times New Roman"/>
          <w:b w:val="0"/>
          <w:color w:val="000000" w:themeColor="text1"/>
          <w:sz w:val="28"/>
          <w:szCs w:val="28"/>
        </w:rPr>
        <w:t xml:space="preserve">Оптимальной толщиной клеевого слоя при использовании </w:t>
      </w:r>
      <w:proofErr w:type="spellStart"/>
      <w:r w:rsidRPr="00E71FBA">
        <w:rPr>
          <w:rFonts w:ascii="Times New Roman" w:eastAsia="Calibri" w:hAnsi="Times New Roman" w:cs="Times New Roman"/>
          <w:b w:val="0"/>
          <w:color w:val="000000" w:themeColor="text1"/>
          <w:sz w:val="28"/>
          <w:szCs w:val="28"/>
          <w:lang w:val="en-US"/>
        </w:rPr>
        <w:t>homacryl</w:t>
      </w:r>
      <w:proofErr w:type="spellEnd"/>
      <w:r w:rsidRPr="00E71FBA">
        <w:rPr>
          <w:rFonts w:ascii="Times New Roman" w:eastAsia="Calibri" w:hAnsi="Times New Roman" w:cs="Times New Roman"/>
          <w:b w:val="0"/>
          <w:color w:val="000000" w:themeColor="text1"/>
          <w:sz w:val="28"/>
          <w:szCs w:val="28"/>
        </w:rPr>
        <w:t xml:space="preserve"> 525</w:t>
      </w:r>
      <w:r w:rsidRPr="00E71FBA">
        <w:rPr>
          <w:rFonts w:ascii="Times New Roman" w:eastAsia="Calibri" w:hAnsi="Times New Roman" w:cs="Times New Roman"/>
          <w:b w:val="0"/>
          <w:color w:val="000000" w:themeColor="text1"/>
          <w:sz w:val="28"/>
          <w:szCs w:val="28"/>
          <w:lang w:val="en-US"/>
        </w:rPr>
        <w:t>Z</w:t>
      </w:r>
      <w:r w:rsidRPr="00E71FBA">
        <w:rPr>
          <w:rFonts w:ascii="Times New Roman" w:eastAsia="Calibri" w:hAnsi="Times New Roman" w:cs="Times New Roman"/>
          <w:b w:val="0"/>
          <w:color w:val="000000" w:themeColor="text1"/>
          <w:sz w:val="28"/>
          <w:szCs w:val="28"/>
        </w:rPr>
        <w:t xml:space="preserve"> в производстве защитных пленок постоянной защиты является </w:t>
      </w:r>
      <w:r w:rsidR="0071525A">
        <w:rPr>
          <w:rFonts w:ascii="Times New Roman" w:eastAsia="Calibri" w:hAnsi="Times New Roman" w:cs="Times New Roman"/>
          <w:b w:val="0"/>
          <w:color w:val="000000" w:themeColor="text1"/>
          <w:sz w:val="28"/>
          <w:szCs w:val="28"/>
        </w:rPr>
        <w:br/>
      </w:r>
      <w:r w:rsidRPr="00E71FBA">
        <w:rPr>
          <w:rFonts w:ascii="Times New Roman" w:eastAsia="Calibri" w:hAnsi="Times New Roman" w:cs="Times New Roman"/>
          <w:b w:val="0"/>
          <w:color w:val="000000" w:themeColor="text1"/>
          <w:sz w:val="28"/>
          <w:szCs w:val="28"/>
        </w:rPr>
        <w:t>7</w:t>
      </w:r>
      <w:r w:rsidR="0071525A" w:rsidRPr="0071525A">
        <w:rPr>
          <w:rFonts w:ascii="Times New Roman" w:hAnsi="Times New Roman" w:cs="Times New Roman"/>
          <w:snapToGrid w:val="0"/>
          <w:color w:val="auto"/>
          <w:sz w:val="28"/>
          <w:szCs w:val="28"/>
        </w:rPr>
        <w:t>–</w:t>
      </w:r>
      <w:r w:rsidRPr="00E71FBA">
        <w:rPr>
          <w:rFonts w:ascii="Times New Roman" w:eastAsia="Calibri" w:hAnsi="Times New Roman" w:cs="Times New Roman"/>
          <w:b w:val="0"/>
          <w:color w:val="000000" w:themeColor="text1"/>
          <w:sz w:val="28"/>
          <w:szCs w:val="28"/>
        </w:rPr>
        <w:t>8</w:t>
      </w:r>
      <w:r w:rsidR="00E76C35">
        <w:rPr>
          <w:rFonts w:ascii="Times New Roman" w:eastAsia="Calibri" w:hAnsi="Times New Roman" w:cs="Times New Roman"/>
          <w:b w:val="0"/>
          <w:color w:val="000000" w:themeColor="text1"/>
          <w:sz w:val="28"/>
          <w:szCs w:val="28"/>
        </w:rPr>
        <w:t xml:space="preserve"> </w:t>
      </w:r>
      <w:r w:rsidRPr="00E71FBA">
        <w:rPr>
          <w:rFonts w:ascii="Times New Roman" w:eastAsia="Calibri" w:hAnsi="Times New Roman" w:cs="Times New Roman"/>
          <w:b w:val="0"/>
          <w:color w:val="000000" w:themeColor="text1"/>
          <w:sz w:val="28"/>
          <w:szCs w:val="28"/>
        </w:rPr>
        <w:t>г/м</w:t>
      </w:r>
      <w:proofErr w:type="gramStart"/>
      <w:r w:rsidRPr="00E71FBA">
        <w:rPr>
          <w:rFonts w:ascii="Times New Roman" w:eastAsia="Calibri" w:hAnsi="Times New Roman" w:cs="Times New Roman"/>
          <w:b w:val="0"/>
          <w:color w:val="000000" w:themeColor="text1"/>
          <w:sz w:val="28"/>
          <w:szCs w:val="28"/>
          <w:vertAlign w:val="superscript"/>
        </w:rPr>
        <w:t>2</w:t>
      </w:r>
      <w:proofErr w:type="gramEnd"/>
      <w:r w:rsidRPr="00E71FBA">
        <w:rPr>
          <w:rFonts w:ascii="Times New Roman" w:eastAsia="Calibri" w:hAnsi="Times New Roman" w:cs="Times New Roman"/>
          <w:b w:val="0"/>
          <w:color w:val="000000" w:themeColor="text1"/>
          <w:sz w:val="28"/>
          <w:szCs w:val="28"/>
        </w:rPr>
        <w:t>.</w:t>
      </w:r>
    </w:p>
    <w:p w:rsidR="008E409B" w:rsidRDefault="00E71FBA" w:rsidP="00951FDA">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Выводы:</w:t>
      </w:r>
    </w:p>
    <w:p w:rsidR="00E71FBA" w:rsidRDefault="00403C18" w:rsidP="0071525A">
      <w:pPr>
        <w:pStyle w:val="a4"/>
        <w:numPr>
          <w:ilvl w:val="0"/>
          <w:numId w:val="6"/>
        </w:numPr>
        <w:spacing w:after="0" w:line="360" w:lineRule="auto"/>
        <w:ind w:left="0" w:firstLine="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 применение многофакторного планирования эксперимента и программного продукта </w:t>
      </w:r>
      <w:r w:rsidRPr="00403C18">
        <w:rPr>
          <w:rFonts w:ascii="Times New Roman" w:eastAsia="Calibri" w:hAnsi="Times New Roman" w:cs="Times New Roman"/>
          <w:sz w:val="28"/>
          <w:szCs w:val="28"/>
          <w:lang w:val="en-US"/>
        </w:rPr>
        <w:t>Minitab</w:t>
      </w:r>
      <w:r w:rsidRPr="00403C18">
        <w:rPr>
          <w:rFonts w:ascii="Times New Roman" w:eastAsia="Calibri" w:hAnsi="Times New Roman" w:cs="Times New Roman"/>
          <w:sz w:val="28"/>
          <w:szCs w:val="28"/>
        </w:rPr>
        <w:t xml:space="preserve"> </w:t>
      </w:r>
      <w:r w:rsidRPr="00403C18">
        <w:rPr>
          <w:rFonts w:ascii="Times New Roman" w:eastAsia="Calibri" w:hAnsi="Times New Roman" w:cs="Times New Roman"/>
          <w:sz w:val="28"/>
          <w:szCs w:val="28"/>
          <w:vertAlign w:val="superscript"/>
        </w:rPr>
        <w:t>®</w:t>
      </w:r>
      <w:r w:rsidRPr="00403C18">
        <w:rPr>
          <w:rFonts w:ascii="Times New Roman" w:eastAsia="Calibri" w:hAnsi="Times New Roman" w:cs="Times New Roman"/>
          <w:sz w:val="28"/>
          <w:szCs w:val="28"/>
        </w:rPr>
        <w:t xml:space="preserve">16 производства </w:t>
      </w:r>
      <w:r w:rsidRPr="00403C18">
        <w:rPr>
          <w:rFonts w:ascii="Times New Roman" w:eastAsia="Calibri" w:hAnsi="Times New Roman" w:cs="Times New Roman"/>
          <w:sz w:val="28"/>
          <w:szCs w:val="28"/>
          <w:lang w:val="en-US"/>
        </w:rPr>
        <w:t>Minitab</w:t>
      </w:r>
      <w:r w:rsidRPr="00403C18">
        <w:rPr>
          <w:rFonts w:ascii="Times New Roman" w:eastAsia="Calibri" w:hAnsi="Times New Roman" w:cs="Times New Roman"/>
          <w:sz w:val="28"/>
          <w:szCs w:val="28"/>
        </w:rPr>
        <w:t xml:space="preserve"> </w:t>
      </w:r>
      <w:proofErr w:type="spellStart"/>
      <w:r w:rsidRPr="00403C18">
        <w:rPr>
          <w:rFonts w:ascii="Times New Roman" w:eastAsia="Calibri" w:hAnsi="Times New Roman" w:cs="Times New Roman"/>
          <w:sz w:val="28"/>
          <w:szCs w:val="28"/>
          <w:lang w:val="en-US"/>
        </w:rPr>
        <w:t>Inc</w:t>
      </w:r>
      <w:proofErr w:type="spellEnd"/>
      <w:r w:rsidRPr="00403C18">
        <w:rPr>
          <w:rFonts w:ascii="Times New Roman" w:eastAsia="Calibri" w:hAnsi="Times New Roman" w:cs="Times New Roman"/>
          <w:sz w:val="28"/>
          <w:szCs w:val="28"/>
        </w:rPr>
        <w:t>.</w:t>
      </w:r>
      <w:r>
        <w:rPr>
          <w:rFonts w:ascii="Times New Roman" w:eastAsia="Calibri" w:hAnsi="Times New Roman" w:cs="Times New Roman"/>
          <w:sz w:val="28"/>
          <w:szCs w:val="28"/>
        </w:rPr>
        <w:t xml:space="preserve"> разработан  ассортиментный портфель </w:t>
      </w:r>
      <w:r w:rsidRPr="00403C18">
        <w:rPr>
          <w:rFonts w:ascii="Times New Roman" w:eastAsia="Calibri" w:hAnsi="Times New Roman" w:cs="Times New Roman"/>
          <w:sz w:val="28"/>
          <w:szCs w:val="28"/>
        </w:rPr>
        <w:t>«материалы для производства защитных пленок»</w:t>
      </w:r>
      <w:r>
        <w:rPr>
          <w:rFonts w:ascii="Times New Roman" w:eastAsia="Calibri" w:hAnsi="Times New Roman" w:cs="Times New Roman"/>
          <w:sz w:val="28"/>
          <w:szCs w:val="28"/>
        </w:rPr>
        <w:t>.</w:t>
      </w:r>
    </w:p>
    <w:p w:rsidR="00403C18" w:rsidRDefault="00403C18" w:rsidP="0071525A">
      <w:pPr>
        <w:pStyle w:val="a4"/>
        <w:numPr>
          <w:ilvl w:val="0"/>
          <w:numId w:val="6"/>
        </w:numPr>
        <w:spacing w:after="0" w:line="360" w:lineRule="auto"/>
        <w:ind w:left="0" w:firstLine="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Универсальным продуктом является </w:t>
      </w:r>
      <w:proofErr w:type="gramStart"/>
      <w:r>
        <w:rPr>
          <w:rFonts w:ascii="Times New Roman" w:eastAsia="Calibri" w:hAnsi="Times New Roman" w:cs="Times New Roman"/>
          <w:sz w:val="28"/>
          <w:szCs w:val="28"/>
        </w:rPr>
        <w:t>акриловая</w:t>
      </w:r>
      <w:proofErr w:type="gramEnd"/>
      <w:r>
        <w:rPr>
          <w:rFonts w:ascii="Times New Roman" w:eastAsia="Calibri" w:hAnsi="Times New Roman" w:cs="Times New Roman"/>
          <w:sz w:val="28"/>
          <w:szCs w:val="28"/>
        </w:rPr>
        <w:t xml:space="preserve"> водная полимерная  </w:t>
      </w:r>
      <w:proofErr w:type="spellStart"/>
      <w:r>
        <w:rPr>
          <w:rFonts w:ascii="Times New Roman" w:eastAsia="Calibri" w:hAnsi="Times New Roman" w:cs="Times New Roman"/>
          <w:sz w:val="28"/>
          <w:szCs w:val="28"/>
          <w:lang w:val="en-US"/>
        </w:rPr>
        <w:t>homacryl</w:t>
      </w:r>
      <w:proofErr w:type="spellEnd"/>
      <w:r w:rsidRPr="00403C18">
        <w:rPr>
          <w:rFonts w:ascii="Times New Roman" w:eastAsia="Calibri" w:hAnsi="Times New Roman" w:cs="Times New Roman"/>
          <w:sz w:val="28"/>
          <w:szCs w:val="28"/>
        </w:rPr>
        <w:t xml:space="preserve"> 540</w:t>
      </w:r>
      <w:r>
        <w:rPr>
          <w:rFonts w:ascii="Times New Roman" w:eastAsia="Calibri" w:hAnsi="Times New Roman" w:cs="Times New Roman"/>
          <w:sz w:val="28"/>
          <w:szCs w:val="28"/>
          <w:lang w:val="en-US"/>
        </w:rPr>
        <w:t>Z</w:t>
      </w:r>
      <w:r>
        <w:rPr>
          <w:rFonts w:ascii="Times New Roman" w:eastAsia="Calibri" w:hAnsi="Times New Roman" w:cs="Times New Roman"/>
          <w:sz w:val="28"/>
          <w:szCs w:val="28"/>
        </w:rPr>
        <w:t xml:space="preserve"> на основе эфиров акриловой и метакриловой кислоты</w:t>
      </w:r>
      <w:r w:rsidR="0071525A">
        <w:rPr>
          <w:rFonts w:ascii="Times New Roman" w:eastAsia="Calibri" w:hAnsi="Times New Roman" w:cs="Times New Roman"/>
          <w:sz w:val="28"/>
          <w:szCs w:val="28"/>
        </w:rPr>
        <w:t xml:space="preserve">, стабилизированная анионными </w:t>
      </w:r>
      <w:r>
        <w:rPr>
          <w:rFonts w:ascii="Times New Roman" w:eastAsia="Calibri" w:hAnsi="Times New Roman" w:cs="Times New Roman"/>
          <w:sz w:val="28"/>
          <w:szCs w:val="28"/>
        </w:rPr>
        <w:t>ПАВ с оптимальным комплексом коллоидных свойств и адгезионно-когезионных характеристик полимер</w:t>
      </w:r>
      <w:r w:rsidR="0071525A">
        <w:rPr>
          <w:rFonts w:ascii="Times New Roman" w:eastAsia="Calibri" w:hAnsi="Times New Roman" w:cs="Times New Roman"/>
          <w:sz w:val="28"/>
          <w:szCs w:val="28"/>
        </w:rPr>
        <w:t xml:space="preserve">а. Детальное изучение свойств </w:t>
      </w:r>
      <w:r>
        <w:rPr>
          <w:rFonts w:ascii="Times New Roman" w:eastAsia="Calibri" w:hAnsi="Times New Roman" w:cs="Times New Roman"/>
          <w:sz w:val="28"/>
          <w:szCs w:val="28"/>
        </w:rPr>
        <w:t xml:space="preserve">данного продукта позволило сформировать рекомендации  по использованию дисперсии в </w:t>
      </w:r>
      <w:r w:rsidR="006D01A4">
        <w:rPr>
          <w:rFonts w:ascii="Times New Roman" w:eastAsia="Calibri" w:hAnsi="Times New Roman" w:cs="Times New Roman"/>
          <w:sz w:val="28"/>
          <w:szCs w:val="28"/>
        </w:rPr>
        <w:t>производстве</w:t>
      </w:r>
      <w:r>
        <w:rPr>
          <w:rFonts w:ascii="Times New Roman" w:eastAsia="Calibri" w:hAnsi="Times New Roman" w:cs="Times New Roman"/>
          <w:sz w:val="28"/>
          <w:szCs w:val="28"/>
        </w:rPr>
        <w:t xml:space="preserve">    временной защиты для различного типа изделий – алюминий-композитные па</w:t>
      </w:r>
      <w:r w:rsidR="0071525A">
        <w:rPr>
          <w:rFonts w:ascii="Times New Roman" w:eastAsia="Calibri" w:hAnsi="Times New Roman" w:cs="Times New Roman"/>
          <w:sz w:val="28"/>
          <w:szCs w:val="28"/>
        </w:rPr>
        <w:t xml:space="preserve">нели (АКП), ПВХ </w:t>
      </w:r>
      <w:proofErr w:type="spellStart"/>
      <w:r w:rsidR="0071525A">
        <w:rPr>
          <w:rFonts w:ascii="Times New Roman" w:eastAsia="Calibri" w:hAnsi="Times New Roman" w:cs="Times New Roman"/>
          <w:sz w:val="28"/>
          <w:szCs w:val="28"/>
        </w:rPr>
        <w:t>сендвич</w:t>
      </w:r>
      <w:proofErr w:type="spellEnd"/>
      <w:r w:rsidR="0071525A">
        <w:rPr>
          <w:rFonts w:ascii="Times New Roman" w:eastAsia="Calibri" w:hAnsi="Times New Roman" w:cs="Times New Roman"/>
          <w:sz w:val="28"/>
          <w:szCs w:val="28"/>
        </w:rPr>
        <w:t>-панели,</w:t>
      </w:r>
      <w:r>
        <w:rPr>
          <w:rFonts w:ascii="Times New Roman" w:eastAsia="Calibri" w:hAnsi="Times New Roman" w:cs="Times New Roman"/>
          <w:sz w:val="28"/>
          <w:szCs w:val="28"/>
        </w:rPr>
        <w:t xml:space="preserve"> ПВ</w:t>
      </w:r>
      <w:r w:rsidR="006D01A4">
        <w:rPr>
          <w:rFonts w:ascii="Times New Roman" w:eastAsia="Calibri" w:hAnsi="Times New Roman" w:cs="Times New Roman"/>
          <w:sz w:val="28"/>
          <w:szCs w:val="28"/>
        </w:rPr>
        <w:t>Х-ламинированные подоконники, об</w:t>
      </w:r>
      <w:r>
        <w:rPr>
          <w:rFonts w:ascii="Times New Roman" w:eastAsia="Calibri" w:hAnsi="Times New Roman" w:cs="Times New Roman"/>
          <w:sz w:val="28"/>
          <w:szCs w:val="28"/>
        </w:rPr>
        <w:t xml:space="preserve">оротная сторона </w:t>
      </w:r>
      <w:proofErr w:type="spellStart"/>
      <w:r>
        <w:rPr>
          <w:rFonts w:ascii="Times New Roman" w:eastAsia="Calibri" w:hAnsi="Times New Roman" w:cs="Times New Roman"/>
          <w:sz w:val="28"/>
          <w:szCs w:val="28"/>
        </w:rPr>
        <w:t>зеркал</w:t>
      </w:r>
      <w:proofErr w:type="gramStart"/>
      <w:r>
        <w:rPr>
          <w:rFonts w:ascii="Times New Roman" w:eastAsia="Calibri" w:hAnsi="Times New Roman" w:cs="Times New Roman"/>
          <w:sz w:val="28"/>
          <w:szCs w:val="28"/>
        </w:rPr>
        <w:t>,</w:t>
      </w:r>
      <w:r w:rsidR="006D01A4">
        <w:rPr>
          <w:rFonts w:ascii="Times New Roman" w:eastAsia="Calibri" w:hAnsi="Times New Roman" w:cs="Times New Roman"/>
          <w:sz w:val="28"/>
          <w:szCs w:val="28"/>
        </w:rPr>
        <w:t>с</w:t>
      </w:r>
      <w:proofErr w:type="gramEnd"/>
      <w:r w:rsidR="006D01A4">
        <w:rPr>
          <w:rFonts w:ascii="Times New Roman" w:eastAsia="Calibri" w:hAnsi="Times New Roman" w:cs="Times New Roman"/>
          <w:sz w:val="28"/>
          <w:szCs w:val="28"/>
        </w:rPr>
        <w:t>текло</w:t>
      </w:r>
      <w:proofErr w:type="spellEnd"/>
      <w:r w:rsidR="006D01A4">
        <w:rPr>
          <w:rFonts w:ascii="Times New Roman" w:eastAsia="Calibri" w:hAnsi="Times New Roman" w:cs="Times New Roman"/>
          <w:sz w:val="28"/>
          <w:szCs w:val="28"/>
        </w:rPr>
        <w:t>,</w:t>
      </w:r>
      <w:r>
        <w:rPr>
          <w:rFonts w:ascii="Times New Roman" w:eastAsia="Calibri" w:hAnsi="Times New Roman" w:cs="Times New Roman"/>
          <w:sz w:val="28"/>
          <w:szCs w:val="28"/>
        </w:rPr>
        <w:t xml:space="preserve"> металл</w:t>
      </w:r>
      <w:r w:rsidR="0071525A">
        <w:rPr>
          <w:rFonts w:ascii="Times New Roman" w:eastAsia="Calibri" w:hAnsi="Times New Roman" w:cs="Times New Roman"/>
          <w:sz w:val="28"/>
          <w:szCs w:val="28"/>
        </w:rPr>
        <w:t xml:space="preserve">, окрашенный </w:t>
      </w:r>
      <w:proofErr w:type="spellStart"/>
      <w:r w:rsidR="006D01A4">
        <w:rPr>
          <w:rFonts w:ascii="Times New Roman" w:eastAsia="Calibri" w:hAnsi="Times New Roman" w:cs="Times New Roman"/>
          <w:sz w:val="28"/>
          <w:szCs w:val="28"/>
        </w:rPr>
        <w:t>полиэстро</w:t>
      </w:r>
      <w:r w:rsidR="0071525A">
        <w:rPr>
          <w:rFonts w:ascii="Times New Roman" w:eastAsia="Calibri" w:hAnsi="Times New Roman" w:cs="Times New Roman"/>
          <w:sz w:val="28"/>
          <w:szCs w:val="28"/>
        </w:rPr>
        <w:t>м</w:t>
      </w:r>
      <w:proofErr w:type="spellEnd"/>
      <w:r w:rsidR="0071525A">
        <w:rPr>
          <w:rFonts w:ascii="Times New Roman" w:eastAsia="Calibri" w:hAnsi="Times New Roman" w:cs="Times New Roman"/>
          <w:sz w:val="28"/>
          <w:szCs w:val="28"/>
        </w:rPr>
        <w:t xml:space="preserve"> металл, наполненные гладкие </w:t>
      </w:r>
      <w:r w:rsidR="006D01A4">
        <w:rPr>
          <w:rFonts w:ascii="Times New Roman" w:eastAsia="Calibri" w:hAnsi="Times New Roman" w:cs="Times New Roman"/>
          <w:sz w:val="28"/>
          <w:szCs w:val="28"/>
        </w:rPr>
        <w:t xml:space="preserve">листы ПВХ – толщина клеевого слоя и концентрация алифатического </w:t>
      </w:r>
      <w:proofErr w:type="spellStart"/>
      <w:r w:rsidR="006D01A4">
        <w:rPr>
          <w:rFonts w:ascii="Times New Roman" w:eastAsia="Calibri" w:hAnsi="Times New Roman" w:cs="Times New Roman"/>
          <w:sz w:val="28"/>
          <w:szCs w:val="28"/>
        </w:rPr>
        <w:t>полиизоцианата</w:t>
      </w:r>
      <w:proofErr w:type="spellEnd"/>
      <w:r w:rsidR="006D01A4">
        <w:rPr>
          <w:rFonts w:ascii="Times New Roman" w:eastAsia="Calibri" w:hAnsi="Times New Roman" w:cs="Times New Roman"/>
          <w:sz w:val="28"/>
          <w:szCs w:val="28"/>
        </w:rPr>
        <w:t xml:space="preserve"> при использовании  дисперсии </w:t>
      </w:r>
      <w:proofErr w:type="spellStart"/>
      <w:r w:rsidR="006D01A4">
        <w:rPr>
          <w:rFonts w:ascii="Times New Roman" w:eastAsia="Calibri" w:hAnsi="Times New Roman" w:cs="Times New Roman"/>
          <w:sz w:val="28"/>
          <w:szCs w:val="28"/>
          <w:lang w:val="en-US"/>
        </w:rPr>
        <w:t>homacryl</w:t>
      </w:r>
      <w:proofErr w:type="spellEnd"/>
      <w:r w:rsidR="006D01A4" w:rsidRPr="006D01A4">
        <w:rPr>
          <w:rFonts w:ascii="Times New Roman" w:eastAsia="Calibri" w:hAnsi="Times New Roman" w:cs="Times New Roman"/>
          <w:sz w:val="28"/>
          <w:szCs w:val="28"/>
        </w:rPr>
        <w:t xml:space="preserve"> 540</w:t>
      </w:r>
      <w:r w:rsidR="006D01A4">
        <w:rPr>
          <w:rFonts w:ascii="Times New Roman" w:eastAsia="Calibri" w:hAnsi="Times New Roman" w:cs="Times New Roman"/>
          <w:sz w:val="28"/>
          <w:szCs w:val="28"/>
          <w:lang w:val="en-US"/>
        </w:rPr>
        <w:t>Z</w:t>
      </w:r>
      <w:r w:rsidR="006D01A4">
        <w:rPr>
          <w:rFonts w:ascii="Times New Roman" w:eastAsia="Calibri" w:hAnsi="Times New Roman" w:cs="Times New Roman"/>
          <w:sz w:val="28"/>
          <w:szCs w:val="28"/>
        </w:rPr>
        <w:t xml:space="preserve"> в виде 2К композиционного материала.</w:t>
      </w:r>
    </w:p>
    <w:p w:rsidR="0023721F" w:rsidRDefault="0023721F" w:rsidP="0071525A">
      <w:pPr>
        <w:pStyle w:val="a4"/>
        <w:numPr>
          <w:ilvl w:val="0"/>
          <w:numId w:val="6"/>
        </w:numPr>
        <w:spacing w:after="0" w:line="360" w:lineRule="auto"/>
        <w:ind w:left="0" w:firstLine="28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Введение в рецептуру </w:t>
      </w:r>
      <w:proofErr w:type="spellStart"/>
      <w:r>
        <w:rPr>
          <w:rFonts w:ascii="Times New Roman" w:eastAsia="Calibri" w:hAnsi="Times New Roman" w:cs="Times New Roman"/>
          <w:sz w:val="28"/>
          <w:szCs w:val="28"/>
          <w:lang w:val="en-US"/>
        </w:rPr>
        <w:t>homacryl</w:t>
      </w:r>
      <w:proofErr w:type="spellEnd"/>
      <w:r w:rsidRPr="0023721F">
        <w:rPr>
          <w:rFonts w:ascii="Times New Roman" w:eastAsia="Calibri" w:hAnsi="Times New Roman" w:cs="Times New Roman"/>
          <w:sz w:val="28"/>
          <w:szCs w:val="28"/>
        </w:rPr>
        <w:t xml:space="preserve"> 540</w:t>
      </w:r>
      <w:r>
        <w:rPr>
          <w:rFonts w:ascii="Times New Roman" w:eastAsia="Calibri" w:hAnsi="Times New Roman" w:cs="Times New Roman"/>
          <w:sz w:val="28"/>
          <w:szCs w:val="28"/>
          <w:lang w:val="en-US"/>
        </w:rPr>
        <w:t>Z</w:t>
      </w:r>
      <w:r w:rsidRPr="0023721F">
        <w:rPr>
          <w:rFonts w:ascii="Times New Roman" w:eastAsia="Calibri" w:hAnsi="Times New Roman" w:cs="Times New Roman"/>
          <w:sz w:val="28"/>
          <w:szCs w:val="28"/>
        </w:rPr>
        <w:t xml:space="preserve"> </w:t>
      </w:r>
      <w:r>
        <w:rPr>
          <w:rFonts w:ascii="Times New Roman" w:eastAsia="Calibri" w:hAnsi="Times New Roman" w:cs="Times New Roman"/>
          <w:sz w:val="28"/>
          <w:szCs w:val="28"/>
        </w:rPr>
        <w:t>функционального мономера с активными  при 100</w:t>
      </w:r>
      <w:r w:rsidR="0071525A">
        <w:rPr>
          <w:rFonts w:ascii="Times New Roman" w:hAnsi="Times New Roman" w:cs="Times New Roman"/>
          <w:snapToGrid w:val="0"/>
          <w:sz w:val="28"/>
          <w:szCs w:val="28"/>
        </w:rPr>
        <w:t>–</w:t>
      </w:r>
      <w:r>
        <w:rPr>
          <w:rFonts w:ascii="Times New Roman" w:eastAsia="Calibri" w:hAnsi="Times New Roman" w:cs="Times New Roman"/>
          <w:sz w:val="28"/>
          <w:szCs w:val="28"/>
        </w:rPr>
        <w:t>120</w:t>
      </w:r>
      <w:proofErr w:type="gramStart"/>
      <w:r w:rsidR="0071525A">
        <w:rPr>
          <w:rFonts w:ascii="Times New Roman" w:eastAsia="Calibri" w:hAnsi="Times New Roman" w:cs="Times New Roman"/>
          <w:sz w:val="28"/>
          <w:szCs w:val="28"/>
        </w:rPr>
        <w:t>°</w:t>
      </w:r>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 xml:space="preserve"> группами позволило по</w:t>
      </w:r>
      <w:r w:rsidR="0071525A">
        <w:rPr>
          <w:rFonts w:ascii="Times New Roman" w:eastAsia="Calibri" w:hAnsi="Times New Roman" w:cs="Times New Roman"/>
          <w:sz w:val="28"/>
          <w:szCs w:val="28"/>
        </w:rPr>
        <w:t xml:space="preserve">лучить дисперсионный материал </w:t>
      </w:r>
      <w:proofErr w:type="spellStart"/>
      <w:r>
        <w:rPr>
          <w:rFonts w:ascii="Times New Roman" w:eastAsia="Calibri" w:hAnsi="Times New Roman" w:cs="Times New Roman"/>
          <w:sz w:val="28"/>
          <w:szCs w:val="28"/>
          <w:lang w:val="en-US"/>
        </w:rPr>
        <w:t>homacryl</w:t>
      </w:r>
      <w:proofErr w:type="spellEnd"/>
      <w:r w:rsidRPr="0023721F">
        <w:rPr>
          <w:rFonts w:ascii="Times New Roman" w:eastAsia="Calibri" w:hAnsi="Times New Roman" w:cs="Times New Roman"/>
          <w:sz w:val="28"/>
          <w:szCs w:val="28"/>
        </w:rPr>
        <w:t xml:space="preserve"> 541</w:t>
      </w:r>
      <w:r>
        <w:rPr>
          <w:rFonts w:ascii="Times New Roman" w:eastAsia="Calibri" w:hAnsi="Times New Roman" w:cs="Times New Roman"/>
          <w:sz w:val="28"/>
          <w:szCs w:val="28"/>
          <w:lang w:val="en-US"/>
        </w:rPr>
        <w:t>Z</w:t>
      </w:r>
      <w:r>
        <w:rPr>
          <w:rFonts w:ascii="Times New Roman" w:eastAsia="Calibri" w:hAnsi="Times New Roman" w:cs="Times New Roman"/>
          <w:sz w:val="28"/>
          <w:szCs w:val="28"/>
        </w:rPr>
        <w:t xml:space="preserve">, использование которого оптимально при производстве термостабильных защитных пленок, показана оптимизация когезионной прочности полимера </w:t>
      </w:r>
      <w:r w:rsidR="0071525A">
        <w:rPr>
          <w:rFonts w:ascii="Times New Roman" w:eastAsia="Calibri" w:hAnsi="Times New Roman" w:cs="Times New Roman"/>
          <w:sz w:val="28"/>
          <w:szCs w:val="28"/>
        </w:rPr>
        <w:t xml:space="preserve">дисперсии при воздействии на </w:t>
      </w:r>
      <w:proofErr w:type="spellStart"/>
      <w:r>
        <w:rPr>
          <w:rFonts w:ascii="Times New Roman" w:eastAsia="Calibri" w:hAnsi="Times New Roman" w:cs="Times New Roman"/>
          <w:sz w:val="28"/>
          <w:szCs w:val="28"/>
        </w:rPr>
        <w:t>адгезив</w:t>
      </w:r>
      <w:proofErr w:type="spellEnd"/>
      <w:r>
        <w:rPr>
          <w:rFonts w:ascii="Times New Roman" w:eastAsia="Calibri" w:hAnsi="Times New Roman" w:cs="Times New Roman"/>
          <w:sz w:val="28"/>
          <w:szCs w:val="28"/>
        </w:rPr>
        <w:t xml:space="preserve"> повышенных температур.</w:t>
      </w:r>
    </w:p>
    <w:p w:rsidR="006D01A4" w:rsidRPr="0023721F" w:rsidRDefault="0023721F" w:rsidP="0071525A">
      <w:pPr>
        <w:pStyle w:val="a4"/>
        <w:numPr>
          <w:ilvl w:val="0"/>
          <w:numId w:val="6"/>
        </w:numPr>
        <w:spacing w:after="0" w:line="360" w:lineRule="auto"/>
        <w:ind w:left="0" w:firstLine="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Разработка </w:t>
      </w:r>
      <w:r w:rsidRPr="0023721F">
        <w:rPr>
          <w:rFonts w:ascii="Times New Roman" w:eastAsia="Calibri" w:hAnsi="Times New Roman" w:cs="Times New Roman"/>
          <w:sz w:val="28"/>
          <w:szCs w:val="28"/>
        </w:rPr>
        <w:t xml:space="preserve"> продукт</w:t>
      </w:r>
      <w:r>
        <w:rPr>
          <w:rFonts w:ascii="Times New Roman" w:eastAsia="Calibri" w:hAnsi="Times New Roman" w:cs="Times New Roman"/>
          <w:sz w:val="28"/>
          <w:szCs w:val="28"/>
        </w:rPr>
        <w:t xml:space="preserve">а </w:t>
      </w:r>
      <w:proofErr w:type="spellStart"/>
      <w:r w:rsidRPr="0023721F">
        <w:rPr>
          <w:rFonts w:ascii="Times New Roman" w:eastAsia="Calibri" w:hAnsi="Times New Roman" w:cs="Times New Roman"/>
          <w:sz w:val="28"/>
          <w:szCs w:val="28"/>
        </w:rPr>
        <w:t>homacryl</w:t>
      </w:r>
      <w:proofErr w:type="spellEnd"/>
      <w:r w:rsidRPr="0023721F">
        <w:rPr>
          <w:rFonts w:ascii="Times New Roman" w:eastAsia="Calibri" w:hAnsi="Times New Roman" w:cs="Times New Roman"/>
          <w:sz w:val="28"/>
          <w:szCs w:val="28"/>
        </w:rPr>
        <w:t xml:space="preserve"> 542Z</w:t>
      </w:r>
      <w:r>
        <w:rPr>
          <w:rFonts w:ascii="Times New Roman" w:eastAsia="Calibri" w:hAnsi="Times New Roman" w:cs="Times New Roman"/>
          <w:sz w:val="28"/>
          <w:szCs w:val="28"/>
        </w:rPr>
        <w:t xml:space="preserve"> позволила решить  проблемы  </w:t>
      </w:r>
      <w:r w:rsidR="006D01A4" w:rsidRPr="0023721F">
        <w:rPr>
          <w:rFonts w:ascii="Times New Roman" w:eastAsia="Calibri" w:hAnsi="Times New Roman" w:cs="Times New Roman"/>
          <w:sz w:val="28"/>
          <w:szCs w:val="28"/>
        </w:rPr>
        <w:t xml:space="preserve">оптимизации производственного цикла получения защитной пленки за счет снижения времени подготовки клеевого состава, а также </w:t>
      </w:r>
      <w:r>
        <w:rPr>
          <w:rFonts w:ascii="Times New Roman" w:eastAsia="Calibri" w:hAnsi="Times New Roman" w:cs="Times New Roman"/>
          <w:sz w:val="28"/>
          <w:szCs w:val="28"/>
        </w:rPr>
        <w:t xml:space="preserve">увеличения </w:t>
      </w:r>
      <w:r w:rsidR="006D01A4" w:rsidRPr="0023721F">
        <w:rPr>
          <w:rFonts w:ascii="Times New Roman" w:eastAsia="Calibri" w:hAnsi="Times New Roman" w:cs="Times New Roman"/>
          <w:sz w:val="28"/>
          <w:szCs w:val="28"/>
        </w:rPr>
        <w:t xml:space="preserve"> жизнеспособности  клеевого материала </w:t>
      </w:r>
      <w:r>
        <w:rPr>
          <w:rFonts w:ascii="Times New Roman" w:eastAsia="Calibri" w:hAnsi="Times New Roman" w:cs="Times New Roman"/>
          <w:sz w:val="28"/>
          <w:szCs w:val="28"/>
        </w:rPr>
        <w:t xml:space="preserve"> с 8 часов до 6 месяцев.</w:t>
      </w:r>
    </w:p>
    <w:p w:rsidR="0071525A" w:rsidRDefault="0071525A" w:rsidP="00951FDA">
      <w:pPr>
        <w:spacing w:after="0" w:line="360" w:lineRule="auto"/>
        <w:jc w:val="both"/>
        <w:rPr>
          <w:rFonts w:ascii="Times New Roman" w:eastAsia="Calibri" w:hAnsi="Times New Roman" w:cs="Times New Roman"/>
          <w:sz w:val="28"/>
          <w:szCs w:val="28"/>
        </w:rPr>
      </w:pPr>
    </w:p>
    <w:p w:rsidR="00F9523E" w:rsidRPr="0071525A" w:rsidRDefault="0071525A" w:rsidP="00E87F78">
      <w:pPr>
        <w:spacing w:after="0" w:line="360" w:lineRule="auto"/>
        <w:ind w:firstLine="567"/>
        <w:jc w:val="both"/>
        <w:rPr>
          <w:rFonts w:ascii="Times New Roman" w:eastAsia="Calibri" w:hAnsi="Times New Roman" w:cs="Times New Roman"/>
          <w:sz w:val="28"/>
          <w:szCs w:val="28"/>
        </w:rPr>
      </w:pPr>
      <w:r w:rsidRPr="0071525A">
        <w:rPr>
          <w:rFonts w:ascii="Times New Roman" w:eastAsia="Calibri" w:hAnsi="Times New Roman" w:cs="Times New Roman"/>
          <w:sz w:val="28"/>
          <w:szCs w:val="28"/>
        </w:rPr>
        <w:t>Литература</w:t>
      </w:r>
    </w:p>
    <w:p w:rsidR="000B68FD" w:rsidRDefault="00AB47E3"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sidRPr="00AB47E3">
        <w:rPr>
          <w:rFonts w:ascii="Times New Roman" w:eastAsia="Calibri" w:hAnsi="Times New Roman" w:cs="Times New Roman"/>
          <w:sz w:val="28"/>
          <w:szCs w:val="28"/>
        </w:rPr>
        <w:t xml:space="preserve">Тюлькина И.С. Получение </w:t>
      </w:r>
      <w:proofErr w:type="spellStart"/>
      <w:r w:rsidRPr="00AB47E3">
        <w:rPr>
          <w:rFonts w:ascii="Times New Roman" w:eastAsia="Calibri" w:hAnsi="Times New Roman" w:cs="Times New Roman"/>
          <w:sz w:val="28"/>
          <w:szCs w:val="28"/>
        </w:rPr>
        <w:t>высоконцентрированных</w:t>
      </w:r>
      <w:proofErr w:type="spellEnd"/>
      <w:r w:rsidRPr="00AB47E3">
        <w:rPr>
          <w:rFonts w:ascii="Times New Roman" w:eastAsia="Calibri" w:hAnsi="Times New Roman" w:cs="Times New Roman"/>
          <w:sz w:val="28"/>
          <w:szCs w:val="28"/>
        </w:rPr>
        <w:t xml:space="preserve"> карбоксилсодержащих полимерных дисперсий на основе </w:t>
      </w:r>
      <w:proofErr w:type="spellStart"/>
      <w:r w:rsidRPr="00AB47E3">
        <w:rPr>
          <w:rFonts w:ascii="Times New Roman" w:eastAsia="Calibri" w:hAnsi="Times New Roman" w:cs="Times New Roman"/>
          <w:sz w:val="28"/>
          <w:szCs w:val="28"/>
        </w:rPr>
        <w:t>бутилакрилата</w:t>
      </w:r>
      <w:proofErr w:type="spellEnd"/>
      <w:r w:rsidRPr="00AB47E3">
        <w:rPr>
          <w:rFonts w:ascii="Times New Roman" w:eastAsia="Calibri" w:hAnsi="Times New Roman" w:cs="Times New Roman"/>
          <w:sz w:val="28"/>
          <w:szCs w:val="28"/>
        </w:rPr>
        <w:t xml:space="preserve"> методом эмульсионной полимеризации / Тюлькина И.С., </w:t>
      </w:r>
      <w:proofErr w:type="spellStart"/>
      <w:r w:rsidRPr="00AB47E3">
        <w:rPr>
          <w:rFonts w:ascii="Times New Roman" w:eastAsia="Calibri" w:hAnsi="Times New Roman" w:cs="Times New Roman"/>
          <w:sz w:val="28"/>
          <w:szCs w:val="28"/>
        </w:rPr>
        <w:t>Клюжин</w:t>
      </w:r>
      <w:proofErr w:type="spellEnd"/>
      <w:r w:rsidRPr="00AB47E3">
        <w:rPr>
          <w:rFonts w:ascii="Times New Roman" w:eastAsia="Calibri" w:hAnsi="Times New Roman" w:cs="Times New Roman"/>
          <w:sz w:val="28"/>
          <w:szCs w:val="28"/>
        </w:rPr>
        <w:t xml:space="preserve"> Е.С., </w:t>
      </w:r>
      <w:proofErr w:type="spellStart"/>
      <w:r w:rsidRPr="00AB47E3">
        <w:rPr>
          <w:rFonts w:ascii="Times New Roman" w:eastAsia="Calibri" w:hAnsi="Times New Roman" w:cs="Times New Roman"/>
          <w:sz w:val="28"/>
          <w:szCs w:val="28"/>
        </w:rPr>
        <w:t>Ширшин</w:t>
      </w:r>
      <w:proofErr w:type="spellEnd"/>
      <w:r w:rsidRPr="00AB47E3">
        <w:rPr>
          <w:rFonts w:ascii="Times New Roman" w:eastAsia="Calibri" w:hAnsi="Times New Roman" w:cs="Times New Roman"/>
          <w:sz w:val="28"/>
          <w:szCs w:val="28"/>
        </w:rPr>
        <w:t xml:space="preserve"> К.В., Матюшина Н.Ю. // Журнал прикладной химии.-2014.-т. 87.-вып. 3.-с. 383</w:t>
      </w:r>
      <w:r w:rsidR="00E87F78">
        <w:rPr>
          <w:rFonts w:ascii="Times New Roman" w:hAnsi="Times New Roman" w:cs="Times New Roman"/>
          <w:sz w:val="24"/>
          <w:szCs w:val="28"/>
        </w:rPr>
        <w:t>–</w:t>
      </w:r>
      <w:r w:rsidRPr="00AB47E3">
        <w:rPr>
          <w:rFonts w:ascii="Times New Roman" w:eastAsia="Calibri" w:hAnsi="Times New Roman" w:cs="Times New Roman"/>
          <w:sz w:val="28"/>
          <w:szCs w:val="28"/>
        </w:rPr>
        <w:t>388. </w:t>
      </w:r>
    </w:p>
    <w:p w:rsidR="00AB47E3" w:rsidRDefault="00AB47E3"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proofErr w:type="spellStart"/>
      <w:r w:rsidRPr="00AB47E3">
        <w:rPr>
          <w:rFonts w:ascii="Times New Roman" w:eastAsia="Calibri" w:hAnsi="Times New Roman" w:cs="Times New Roman"/>
          <w:sz w:val="28"/>
          <w:szCs w:val="28"/>
        </w:rPr>
        <w:t>Клюжин</w:t>
      </w:r>
      <w:proofErr w:type="spellEnd"/>
      <w:r w:rsidRPr="00AB47E3">
        <w:rPr>
          <w:rFonts w:ascii="Times New Roman" w:eastAsia="Calibri" w:hAnsi="Times New Roman" w:cs="Times New Roman"/>
          <w:sz w:val="28"/>
          <w:szCs w:val="28"/>
        </w:rPr>
        <w:t xml:space="preserve"> Е.С. Выбор ПАВ для стабилизации частиц полимерной суспензии при </w:t>
      </w:r>
      <w:proofErr w:type="spellStart"/>
      <w:r w:rsidRPr="00AB47E3">
        <w:rPr>
          <w:rFonts w:ascii="Times New Roman" w:eastAsia="Calibri" w:hAnsi="Times New Roman" w:cs="Times New Roman"/>
          <w:sz w:val="28"/>
          <w:szCs w:val="28"/>
        </w:rPr>
        <w:t>сополимеризации</w:t>
      </w:r>
      <w:proofErr w:type="spellEnd"/>
      <w:r w:rsidRPr="00AB47E3">
        <w:rPr>
          <w:rFonts w:ascii="Times New Roman" w:eastAsia="Calibri" w:hAnsi="Times New Roman" w:cs="Times New Roman"/>
          <w:sz w:val="28"/>
          <w:szCs w:val="28"/>
        </w:rPr>
        <w:t xml:space="preserve"> </w:t>
      </w:r>
      <w:proofErr w:type="spellStart"/>
      <w:r w:rsidRPr="00AB47E3">
        <w:rPr>
          <w:rFonts w:ascii="Times New Roman" w:eastAsia="Calibri" w:hAnsi="Times New Roman" w:cs="Times New Roman"/>
          <w:sz w:val="28"/>
          <w:szCs w:val="28"/>
        </w:rPr>
        <w:t>бутилметакрилата</w:t>
      </w:r>
      <w:proofErr w:type="spellEnd"/>
      <w:r w:rsidRPr="00AB47E3">
        <w:rPr>
          <w:rFonts w:ascii="Times New Roman" w:eastAsia="Calibri" w:hAnsi="Times New Roman" w:cs="Times New Roman"/>
          <w:sz w:val="28"/>
          <w:szCs w:val="28"/>
        </w:rPr>
        <w:t xml:space="preserve"> с метакриловой кислотой / </w:t>
      </w:r>
      <w:proofErr w:type="spellStart"/>
      <w:r w:rsidRPr="00AB47E3">
        <w:rPr>
          <w:rFonts w:ascii="Times New Roman" w:eastAsia="Calibri" w:hAnsi="Times New Roman" w:cs="Times New Roman"/>
          <w:sz w:val="28"/>
          <w:szCs w:val="28"/>
        </w:rPr>
        <w:t>Клюжин</w:t>
      </w:r>
      <w:proofErr w:type="spellEnd"/>
      <w:r w:rsidRPr="00AB47E3">
        <w:rPr>
          <w:rFonts w:ascii="Times New Roman" w:eastAsia="Calibri" w:hAnsi="Times New Roman" w:cs="Times New Roman"/>
          <w:sz w:val="28"/>
          <w:szCs w:val="28"/>
        </w:rPr>
        <w:t xml:space="preserve"> Е.С.,</w:t>
      </w:r>
      <w:proofErr w:type="spellStart"/>
      <w:r w:rsidRPr="00AB47E3">
        <w:rPr>
          <w:rFonts w:ascii="Times New Roman" w:eastAsia="Calibri" w:hAnsi="Times New Roman" w:cs="Times New Roman"/>
          <w:sz w:val="28"/>
          <w:szCs w:val="28"/>
        </w:rPr>
        <w:t>Левачев</w:t>
      </w:r>
      <w:proofErr w:type="spellEnd"/>
      <w:r w:rsidRPr="00AB47E3">
        <w:rPr>
          <w:rFonts w:ascii="Times New Roman" w:eastAsia="Calibri" w:hAnsi="Times New Roman" w:cs="Times New Roman"/>
          <w:sz w:val="28"/>
          <w:szCs w:val="28"/>
        </w:rPr>
        <w:t xml:space="preserve"> С.М., Грицкова И.А., Прокопов Н.И., </w:t>
      </w:r>
      <w:proofErr w:type="spellStart"/>
      <w:r w:rsidRPr="00AB47E3">
        <w:rPr>
          <w:rFonts w:ascii="Times New Roman" w:eastAsia="Calibri" w:hAnsi="Times New Roman" w:cs="Times New Roman"/>
          <w:sz w:val="28"/>
          <w:szCs w:val="28"/>
        </w:rPr>
        <w:t>Милушкова</w:t>
      </w:r>
      <w:proofErr w:type="spellEnd"/>
      <w:r w:rsidRPr="00AB47E3">
        <w:rPr>
          <w:rFonts w:ascii="Times New Roman" w:eastAsia="Calibri" w:hAnsi="Times New Roman" w:cs="Times New Roman"/>
          <w:sz w:val="28"/>
          <w:szCs w:val="28"/>
        </w:rPr>
        <w:t xml:space="preserve"> Е.В., Ежова А.А. // Пластические массы.-2015.-№ 1-2.- с. 5</w:t>
      </w:r>
      <w:r w:rsidR="00E87F78">
        <w:rPr>
          <w:rFonts w:ascii="Times New Roman" w:hAnsi="Times New Roman" w:cs="Times New Roman"/>
          <w:sz w:val="24"/>
          <w:szCs w:val="28"/>
        </w:rPr>
        <w:t>–</w:t>
      </w:r>
      <w:r w:rsidRPr="00AB47E3">
        <w:rPr>
          <w:rFonts w:ascii="Times New Roman" w:eastAsia="Calibri" w:hAnsi="Times New Roman" w:cs="Times New Roman"/>
          <w:sz w:val="28"/>
          <w:szCs w:val="28"/>
        </w:rPr>
        <w:t>10. </w:t>
      </w:r>
    </w:p>
    <w:p w:rsidR="00AB47E3" w:rsidRDefault="00AB47E3"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proofErr w:type="spellStart"/>
      <w:r w:rsidRPr="00AB47E3">
        <w:rPr>
          <w:rFonts w:ascii="Times New Roman" w:eastAsia="Calibri" w:hAnsi="Times New Roman" w:cs="Times New Roman"/>
          <w:sz w:val="28"/>
          <w:szCs w:val="28"/>
        </w:rPr>
        <w:t>Клюжин</w:t>
      </w:r>
      <w:proofErr w:type="spellEnd"/>
      <w:r w:rsidRPr="00AB47E3">
        <w:rPr>
          <w:rFonts w:ascii="Times New Roman" w:eastAsia="Calibri" w:hAnsi="Times New Roman" w:cs="Times New Roman"/>
          <w:sz w:val="28"/>
          <w:szCs w:val="28"/>
        </w:rPr>
        <w:t xml:space="preserve"> Е.С. Изучение процесса стабилизации полимер-</w:t>
      </w:r>
      <w:proofErr w:type="spellStart"/>
      <w:r w:rsidRPr="00AB47E3">
        <w:rPr>
          <w:rFonts w:ascii="Times New Roman" w:eastAsia="Calibri" w:hAnsi="Times New Roman" w:cs="Times New Roman"/>
          <w:sz w:val="28"/>
          <w:szCs w:val="28"/>
        </w:rPr>
        <w:t>мономерных</w:t>
      </w:r>
      <w:proofErr w:type="spellEnd"/>
      <w:r w:rsidRPr="00AB47E3">
        <w:rPr>
          <w:rFonts w:ascii="Times New Roman" w:eastAsia="Calibri" w:hAnsi="Times New Roman" w:cs="Times New Roman"/>
          <w:sz w:val="28"/>
          <w:szCs w:val="28"/>
        </w:rPr>
        <w:t xml:space="preserve"> частиц в процессе эмульсионной </w:t>
      </w:r>
      <w:proofErr w:type="spellStart"/>
      <w:r w:rsidRPr="00AB47E3">
        <w:rPr>
          <w:rFonts w:ascii="Times New Roman" w:eastAsia="Calibri" w:hAnsi="Times New Roman" w:cs="Times New Roman"/>
          <w:sz w:val="28"/>
          <w:szCs w:val="28"/>
        </w:rPr>
        <w:t>сополимеризации</w:t>
      </w:r>
      <w:proofErr w:type="spellEnd"/>
      <w:r w:rsidRPr="00AB47E3">
        <w:rPr>
          <w:rFonts w:ascii="Times New Roman" w:eastAsia="Calibri" w:hAnsi="Times New Roman" w:cs="Times New Roman"/>
          <w:sz w:val="28"/>
          <w:szCs w:val="28"/>
        </w:rPr>
        <w:t xml:space="preserve"> </w:t>
      </w:r>
      <w:proofErr w:type="spellStart"/>
      <w:r w:rsidRPr="00AB47E3">
        <w:rPr>
          <w:rFonts w:ascii="Times New Roman" w:eastAsia="Calibri" w:hAnsi="Times New Roman" w:cs="Times New Roman"/>
          <w:sz w:val="28"/>
          <w:szCs w:val="28"/>
        </w:rPr>
        <w:t>бутилметакрилата</w:t>
      </w:r>
      <w:proofErr w:type="spellEnd"/>
      <w:r w:rsidRPr="00AB47E3">
        <w:rPr>
          <w:rFonts w:ascii="Times New Roman" w:eastAsia="Calibri" w:hAnsi="Times New Roman" w:cs="Times New Roman"/>
          <w:sz w:val="28"/>
          <w:szCs w:val="28"/>
        </w:rPr>
        <w:t xml:space="preserve"> с метакриловой кислотой / </w:t>
      </w:r>
      <w:proofErr w:type="spellStart"/>
      <w:r w:rsidRPr="00AB47E3">
        <w:rPr>
          <w:rFonts w:ascii="Times New Roman" w:eastAsia="Calibri" w:hAnsi="Times New Roman" w:cs="Times New Roman"/>
          <w:sz w:val="28"/>
          <w:szCs w:val="28"/>
        </w:rPr>
        <w:t>Клюжин</w:t>
      </w:r>
      <w:proofErr w:type="spellEnd"/>
      <w:r w:rsidRPr="00AB47E3">
        <w:rPr>
          <w:rFonts w:ascii="Times New Roman" w:eastAsia="Calibri" w:hAnsi="Times New Roman" w:cs="Times New Roman"/>
          <w:sz w:val="28"/>
          <w:szCs w:val="28"/>
        </w:rPr>
        <w:t xml:space="preserve"> Е.С., </w:t>
      </w:r>
      <w:proofErr w:type="spellStart"/>
      <w:r w:rsidRPr="00AB47E3">
        <w:rPr>
          <w:rFonts w:ascii="Times New Roman" w:eastAsia="Calibri" w:hAnsi="Times New Roman" w:cs="Times New Roman"/>
          <w:sz w:val="28"/>
          <w:szCs w:val="28"/>
        </w:rPr>
        <w:t>Левачев</w:t>
      </w:r>
      <w:proofErr w:type="spellEnd"/>
      <w:r w:rsidRPr="00AB47E3">
        <w:rPr>
          <w:rFonts w:ascii="Times New Roman" w:eastAsia="Calibri" w:hAnsi="Times New Roman" w:cs="Times New Roman"/>
          <w:sz w:val="28"/>
          <w:szCs w:val="28"/>
        </w:rPr>
        <w:t xml:space="preserve"> С.М., Грицкова И.А., Прокопов Н.И.//Пластические массы.-2015.-№ 3-4.- с. 5</w:t>
      </w:r>
      <w:r w:rsidR="00E87F78">
        <w:rPr>
          <w:rFonts w:ascii="Times New Roman" w:hAnsi="Times New Roman" w:cs="Times New Roman"/>
          <w:sz w:val="24"/>
          <w:szCs w:val="28"/>
        </w:rPr>
        <w:t>–</w:t>
      </w:r>
      <w:r w:rsidRPr="00AB47E3">
        <w:rPr>
          <w:rFonts w:ascii="Times New Roman" w:eastAsia="Calibri" w:hAnsi="Times New Roman" w:cs="Times New Roman"/>
          <w:sz w:val="28"/>
          <w:szCs w:val="28"/>
        </w:rPr>
        <w:t>11.</w:t>
      </w:r>
    </w:p>
    <w:p w:rsidR="008D11D6" w:rsidRDefault="008D11D6"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Дж. </w:t>
      </w:r>
      <w:proofErr w:type="spellStart"/>
      <w:r>
        <w:rPr>
          <w:rFonts w:ascii="Times New Roman" w:eastAsia="Calibri" w:hAnsi="Times New Roman" w:cs="Times New Roman"/>
          <w:sz w:val="28"/>
          <w:szCs w:val="28"/>
        </w:rPr>
        <w:t>Оудиан</w:t>
      </w:r>
      <w:proofErr w:type="spellEnd"/>
      <w:r>
        <w:rPr>
          <w:rFonts w:ascii="Times New Roman" w:eastAsia="Calibri" w:hAnsi="Times New Roman" w:cs="Times New Roman"/>
          <w:sz w:val="28"/>
          <w:szCs w:val="28"/>
        </w:rPr>
        <w:t xml:space="preserve"> / Основы химии полимеров, Изд. "Мир", 1974.</w:t>
      </w:r>
    </w:p>
    <w:p w:rsidR="008D11D6" w:rsidRDefault="008D11D6"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Елисеева В.И. / Полимерные дисперсии, М, 1980.</w:t>
      </w:r>
    </w:p>
    <w:p w:rsidR="008D11D6" w:rsidRDefault="008D11D6"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Павлюченко В.И., </w:t>
      </w:r>
      <w:proofErr w:type="spellStart"/>
      <w:r>
        <w:rPr>
          <w:rFonts w:ascii="Times New Roman" w:eastAsia="Calibri" w:hAnsi="Times New Roman" w:cs="Times New Roman"/>
          <w:sz w:val="28"/>
          <w:szCs w:val="28"/>
        </w:rPr>
        <w:t>Иванчев</w:t>
      </w:r>
      <w:proofErr w:type="spellEnd"/>
      <w:r>
        <w:rPr>
          <w:rFonts w:ascii="Times New Roman" w:eastAsia="Calibri" w:hAnsi="Times New Roman" w:cs="Times New Roman"/>
          <w:sz w:val="28"/>
          <w:szCs w:val="28"/>
        </w:rPr>
        <w:t xml:space="preserve"> С.С./ Эмульсионная </w:t>
      </w:r>
      <w:r w:rsidRPr="008D11D6">
        <w:rPr>
          <w:rFonts w:ascii="Times New Roman" w:eastAsia="Calibri" w:hAnsi="Times New Roman" w:cs="Times New Roman"/>
          <w:sz w:val="28"/>
          <w:szCs w:val="28"/>
        </w:rPr>
        <w:t>полимеризация неполярных мономеров</w:t>
      </w:r>
      <w:r>
        <w:rPr>
          <w:rFonts w:ascii="Times New Roman" w:eastAsia="Calibri" w:hAnsi="Times New Roman" w:cs="Times New Roman"/>
          <w:sz w:val="28"/>
          <w:szCs w:val="28"/>
        </w:rPr>
        <w:t>, Успехи химии, т.50, №4, 1981.</w:t>
      </w:r>
    </w:p>
    <w:p w:rsidR="00F57FDD" w:rsidRDefault="00F57FDD"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proofErr w:type="spellStart"/>
      <w:r w:rsidRPr="00F57FDD">
        <w:rPr>
          <w:rFonts w:ascii="Times New Roman" w:eastAsia="Calibri" w:hAnsi="Times New Roman" w:cs="Times New Roman"/>
          <w:sz w:val="28"/>
          <w:szCs w:val="28"/>
        </w:rPr>
        <w:lastRenderedPageBreak/>
        <w:t>Клюжин</w:t>
      </w:r>
      <w:proofErr w:type="spellEnd"/>
      <w:r w:rsidRPr="00F57FDD">
        <w:rPr>
          <w:rFonts w:ascii="Times New Roman" w:eastAsia="Calibri" w:hAnsi="Times New Roman" w:cs="Times New Roman"/>
          <w:sz w:val="28"/>
          <w:szCs w:val="28"/>
        </w:rPr>
        <w:t xml:space="preserve"> Е.С. Получение концентрированных низковязких полиакриловых дисперсий для клеевых композиций / </w:t>
      </w: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xml:space="preserve"> Е.С. // Тезисы докладов международной научно- технической конференции «Современные достижения в области клеев и герметиков. Материалы, сырье, технологии».- Дзержинск, 2013.-с. 111.</w:t>
      </w:r>
    </w:p>
    <w:p w:rsidR="00F57FDD" w:rsidRDefault="00F57FDD"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sidRPr="00F57FDD">
        <w:rPr>
          <w:rFonts w:ascii="Times New Roman" w:eastAsia="Calibri" w:hAnsi="Times New Roman" w:cs="Times New Roman"/>
          <w:sz w:val="28"/>
          <w:szCs w:val="28"/>
        </w:rPr>
        <w:t xml:space="preserve">Тюлькина И.С. Влияние химического состава </w:t>
      </w:r>
      <w:proofErr w:type="spellStart"/>
      <w:r w:rsidRPr="00F57FDD">
        <w:rPr>
          <w:rFonts w:ascii="Times New Roman" w:eastAsia="Calibri" w:hAnsi="Times New Roman" w:cs="Times New Roman"/>
          <w:sz w:val="28"/>
          <w:szCs w:val="28"/>
        </w:rPr>
        <w:t>алкилфенолов</w:t>
      </w:r>
      <w:proofErr w:type="spellEnd"/>
      <w:r w:rsidRPr="00F57FDD">
        <w:rPr>
          <w:rFonts w:ascii="Times New Roman" w:eastAsia="Calibri" w:hAnsi="Times New Roman" w:cs="Times New Roman"/>
          <w:sz w:val="28"/>
          <w:szCs w:val="28"/>
        </w:rPr>
        <w:t xml:space="preserve"> на </w:t>
      </w:r>
      <w:proofErr w:type="spellStart"/>
      <w:r w:rsidRPr="00F57FDD">
        <w:rPr>
          <w:rFonts w:ascii="Times New Roman" w:eastAsia="Calibri" w:hAnsi="Times New Roman" w:cs="Times New Roman"/>
          <w:sz w:val="28"/>
          <w:szCs w:val="28"/>
        </w:rPr>
        <w:t>агрегативную</w:t>
      </w:r>
      <w:proofErr w:type="spellEnd"/>
      <w:r w:rsidRPr="00F57FDD">
        <w:rPr>
          <w:rFonts w:ascii="Times New Roman" w:eastAsia="Calibri" w:hAnsi="Times New Roman" w:cs="Times New Roman"/>
          <w:sz w:val="28"/>
          <w:szCs w:val="28"/>
        </w:rPr>
        <w:t xml:space="preserve"> устойчивость высококонцентрированных акриловых дисперсий / И.С. Тюлькина, Е.С. </w:t>
      </w: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Ю.А. Курский // Тезисы докладов III Международной научн</w:t>
      </w:r>
      <w:proofErr w:type="gramStart"/>
      <w:r w:rsidRPr="00F57FDD">
        <w:rPr>
          <w:rFonts w:ascii="Times New Roman" w:eastAsia="Calibri" w:hAnsi="Times New Roman" w:cs="Times New Roman"/>
          <w:sz w:val="28"/>
          <w:szCs w:val="28"/>
        </w:rPr>
        <w:t>о-</w:t>
      </w:r>
      <w:proofErr w:type="gramEnd"/>
      <w:r w:rsidRPr="00F57FDD">
        <w:rPr>
          <w:rFonts w:ascii="Times New Roman" w:eastAsia="Calibri" w:hAnsi="Times New Roman" w:cs="Times New Roman"/>
          <w:sz w:val="28"/>
          <w:szCs w:val="28"/>
        </w:rPr>
        <w:t xml:space="preserve"> </w:t>
      </w:r>
      <w:proofErr w:type="spellStart"/>
      <w:r w:rsidRPr="00F57FDD">
        <w:rPr>
          <w:rFonts w:ascii="Times New Roman" w:eastAsia="Calibri" w:hAnsi="Times New Roman" w:cs="Times New Roman"/>
          <w:sz w:val="28"/>
          <w:szCs w:val="28"/>
        </w:rPr>
        <w:t>техничесой</w:t>
      </w:r>
      <w:proofErr w:type="spellEnd"/>
      <w:r w:rsidRPr="00F57FDD">
        <w:rPr>
          <w:rFonts w:ascii="Times New Roman" w:eastAsia="Calibri" w:hAnsi="Times New Roman" w:cs="Times New Roman"/>
          <w:sz w:val="28"/>
          <w:szCs w:val="28"/>
        </w:rPr>
        <w:t xml:space="preserve"> конференции «Полимерные композиционные материалы и покрытия».- Ярославль.- 2008.-С. 27.</w:t>
      </w:r>
    </w:p>
    <w:p w:rsidR="00F57FDD" w:rsidRDefault="00F57FDD"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sidRPr="00F57FDD">
        <w:rPr>
          <w:rFonts w:ascii="Times New Roman" w:eastAsia="Calibri" w:hAnsi="Times New Roman" w:cs="Times New Roman"/>
          <w:sz w:val="28"/>
          <w:szCs w:val="28"/>
        </w:rPr>
        <w:t xml:space="preserve">Тюлькина И.С. Синтез высококонцентрированных акриловых дисперсий в присутствии поверхностно-активных веществ разной природы / Тюлькина И.С., </w:t>
      </w: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xml:space="preserve"> Е.С., Колесова В.В. // Тезисы докладов XIV Всероссийской конференции «Структура и динамика молекулярных систем». – </w:t>
      </w:r>
      <w:proofErr w:type="spellStart"/>
      <w:r w:rsidRPr="00F57FDD">
        <w:rPr>
          <w:rFonts w:ascii="Times New Roman" w:eastAsia="Calibri" w:hAnsi="Times New Roman" w:cs="Times New Roman"/>
          <w:sz w:val="28"/>
          <w:szCs w:val="28"/>
        </w:rPr>
        <w:t>Яльчик</w:t>
      </w:r>
      <w:proofErr w:type="spellEnd"/>
      <w:r w:rsidRPr="00F57FDD">
        <w:rPr>
          <w:rFonts w:ascii="Times New Roman" w:eastAsia="Calibri" w:hAnsi="Times New Roman" w:cs="Times New Roman"/>
          <w:sz w:val="28"/>
          <w:szCs w:val="28"/>
        </w:rPr>
        <w:t>. -2007.- С.237.</w:t>
      </w:r>
    </w:p>
    <w:p w:rsidR="00F57FDD" w:rsidRDefault="00F57FDD"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xml:space="preserve"> Е.С. </w:t>
      </w:r>
      <w:proofErr w:type="spellStart"/>
      <w:r w:rsidRPr="00F57FDD">
        <w:rPr>
          <w:rFonts w:ascii="Times New Roman" w:eastAsia="Calibri" w:hAnsi="Times New Roman" w:cs="Times New Roman"/>
          <w:sz w:val="28"/>
          <w:szCs w:val="28"/>
        </w:rPr>
        <w:t>Воднодисперсионные</w:t>
      </w:r>
      <w:proofErr w:type="spellEnd"/>
      <w:r w:rsidRPr="00F57FDD">
        <w:rPr>
          <w:rFonts w:ascii="Times New Roman" w:eastAsia="Calibri" w:hAnsi="Times New Roman" w:cs="Times New Roman"/>
          <w:sz w:val="28"/>
          <w:szCs w:val="28"/>
        </w:rPr>
        <w:t xml:space="preserve"> акриловые клеи / </w:t>
      </w: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xml:space="preserve"> Е.С., Ермилова О.И., Шевчук Л.М. // Пластические массы.-1999.- № 6.- С. 41</w:t>
      </w:r>
      <w:r w:rsidR="00E87F78">
        <w:rPr>
          <w:rFonts w:ascii="Times New Roman" w:hAnsi="Times New Roman" w:cs="Times New Roman"/>
          <w:sz w:val="24"/>
          <w:szCs w:val="28"/>
        </w:rPr>
        <w:t>–</w:t>
      </w:r>
      <w:r w:rsidRPr="00F57FDD">
        <w:rPr>
          <w:rFonts w:ascii="Times New Roman" w:eastAsia="Calibri" w:hAnsi="Times New Roman" w:cs="Times New Roman"/>
          <w:sz w:val="28"/>
          <w:szCs w:val="28"/>
        </w:rPr>
        <w:t>42.</w:t>
      </w:r>
    </w:p>
    <w:p w:rsidR="00F57FDD" w:rsidRDefault="00F57FDD"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xml:space="preserve"> Е.С. Клеи для </w:t>
      </w:r>
      <w:proofErr w:type="spellStart"/>
      <w:r w:rsidRPr="00F57FDD">
        <w:rPr>
          <w:rFonts w:ascii="Times New Roman" w:eastAsia="Calibri" w:hAnsi="Times New Roman" w:cs="Times New Roman"/>
          <w:sz w:val="28"/>
          <w:szCs w:val="28"/>
        </w:rPr>
        <w:t>этикетирования</w:t>
      </w:r>
      <w:proofErr w:type="spellEnd"/>
      <w:r w:rsidRPr="00F57FDD">
        <w:rPr>
          <w:rFonts w:ascii="Times New Roman" w:eastAsia="Calibri" w:hAnsi="Times New Roman" w:cs="Times New Roman"/>
          <w:sz w:val="28"/>
          <w:szCs w:val="28"/>
        </w:rPr>
        <w:t xml:space="preserve"> тары / </w:t>
      </w:r>
      <w:proofErr w:type="spellStart"/>
      <w:r w:rsidRPr="00F57FDD">
        <w:rPr>
          <w:rFonts w:ascii="Times New Roman" w:eastAsia="Calibri" w:hAnsi="Times New Roman" w:cs="Times New Roman"/>
          <w:sz w:val="28"/>
          <w:szCs w:val="28"/>
        </w:rPr>
        <w:t>Клюжин</w:t>
      </w:r>
      <w:proofErr w:type="spellEnd"/>
      <w:r w:rsidRPr="00F57FDD">
        <w:rPr>
          <w:rFonts w:ascii="Times New Roman" w:eastAsia="Calibri" w:hAnsi="Times New Roman" w:cs="Times New Roman"/>
          <w:sz w:val="28"/>
          <w:szCs w:val="28"/>
        </w:rPr>
        <w:t xml:space="preserve"> Е.С., Шварев Е.П., </w:t>
      </w:r>
      <w:proofErr w:type="spellStart"/>
      <w:r w:rsidRPr="00F57FDD">
        <w:rPr>
          <w:rFonts w:ascii="Times New Roman" w:eastAsia="Calibri" w:hAnsi="Times New Roman" w:cs="Times New Roman"/>
          <w:sz w:val="28"/>
          <w:szCs w:val="28"/>
        </w:rPr>
        <w:t>Палаева</w:t>
      </w:r>
      <w:proofErr w:type="spellEnd"/>
      <w:r w:rsidRPr="00F57FDD">
        <w:rPr>
          <w:rFonts w:ascii="Times New Roman" w:eastAsia="Calibri" w:hAnsi="Times New Roman" w:cs="Times New Roman"/>
          <w:sz w:val="28"/>
          <w:szCs w:val="28"/>
        </w:rPr>
        <w:t xml:space="preserve"> Т.В., Куликова Г.Л. // Клеи. Герметики. Технологии.-2006.-№1.-С. 39</w:t>
      </w:r>
      <w:r w:rsidR="00E87F78">
        <w:rPr>
          <w:rFonts w:ascii="Times New Roman" w:hAnsi="Times New Roman" w:cs="Times New Roman"/>
          <w:sz w:val="24"/>
          <w:szCs w:val="28"/>
        </w:rPr>
        <w:t>–</w:t>
      </w:r>
      <w:r w:rsidRPr="00F57FDD">
        <w:rPr>
          <w:rFonts w:ascii="Times New Roman" w:eastAsia="Calibri" w:hAnsi="Times New Roman" w:cs="Times New Roman"/>
          <w:sz w:val="28"/>
          <w:szCs w:val="28"/>
        </w:rPr>
        <w:t>44</w:t>
      </w:r>
    </w:p>
    <w:p w:rsidR="00AC01B0" w:rsidRPr="008D11D6" w:rsidRDefault="00FF67E1" w:rsidP="00E87F78">
      <w:pPr>
        <w:pStyle w:val="a4"/>
        <w:numPr>
          <w:ilvl w:val="0"/>
          <w:numId w:val="7"/>
        </w:numPr>
        <w:tabs>
          <w:tab w:val="left" w:pos="851"/>
        </w:tabs>
        <w:spacing w:after="0" w:line="36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Грицкова И.А. </w:t>
      </w:r>
      <w:r w:rsidR="00AC01B0" w:rsidRPr="00AC01B0">
        <w:rPr>
          <w:rFonts w:ascii="Times New Roman" w:eastAsia="Calibri" w:hAnsi="Times New Roman" w:cs="Times New Roman"/>
          <w:sz w:val="28"/>
          <w:szCs w:val="28"/>
        </w:rPr>
        <w:t xml:space="preserve">Влияние условий проведения химической реакции образования </w:t>
      </w:r>
      <w:proofErr w:type="spellStart"/>
      <w:r w:rsidR="00AC01B0" w:rsidRPr="00AC01B0">
        <w:rPr>
          <w:rFonts w:ascii="Times New Roman" w:eastAsia="Calibri" w:hAnsi="Times New Roman" w:cs="Times New Roman"/>
          <w:sz w:val="28"/>
          <w:szCs w:val="28"/>
        </w:rPr>
        <w:t>ионогенных</w:t>
      </w:r>
      <w:proofErr w:type="spellEnd"/>
      <w:r w:rsidR="00AC01B0" w:rsidRPr="00AC01B0">
        <w:rPr>
          <w:rFonts w:ascii="Times New Roman" w:eastAsia="Calibri" w:hAnsi="Times New Roman" w:cs="Times New Roman"/>
          <w:sz w:val="28"/>
          <w:szCs w:val="28"/>
        </w:rPr>
        <w:t xml:space="preserve"> ПАВ на границе раздела фаз на дисперсный состав эмульсий и полиме</w:t>
      </w:r>
      <w:r>
        <w:rPr>
          <w:rFonts w:ascii="Times New Roman" w:eastAsia="Calibri" w:hAnsi="Times New Roman" w:cs="Times New Roman"/>
          <w:sz w:val="28"/>
          <w:szCs w:val="28"/>
        </w:rPr>
        <w:t>рных суспензий /</w:t>
      </w:r>
      <w:r>
        <w:rPr>
          <w:rFonts w:ascii="Times New Roman" w:eastAsia="Calibri" w:hAnsi="Times New Roman" w:cs="Times New Roman"/>
          <w:sz w:val="28"/>
          <w:szCs w:val="28"/>
        </w:rPr>
        <w:tab/>
        <w:t>Грицкова И.А., Прокопов Н.И./</w:t>
      </w:r>
      <w:r w:rsidR="00AC01B0" w:rsidRPr="00AC01B0">
        <w:rPr>
          <w:rFonts w:ascii="Times New Roman" w:eastAsia="Calibri" w:hAnsi="Times New Roman" w:cs="Times New Roman"/>
          <w:sz w:val="28"/>
          <w:szCs w:val="28"/>
        </w:rPr>
        <w:t>Коллоидный журнал, т.1,№2,1999,с.264</w:t>
      </w:r>
      <w:r w:rsidR="00E87F78">
        <w:rPr>
          <w:rFonts w:ascii="Times New Roman" w:hAnsi="Times New Roman" w:cs="Times New Roman"/>
          <w:sz w:val="24"/>
          <w:szCs w:val="28"/>
        </w:rPr>
        <w:t>–</w:t>
      </w:r>
      <w:r w:rsidR="00AC01B0" w:rsidRPr="00AC01B0">
        <w:rPr>
          <w:rFonts w:ascii="Times New Roman" w:eastAsia="Calibri" w:hAnsi="Times New Roman" w:cs="Times New Roman"/>
          <w:sz w:val="28"/>
          <w:szCs w:val="28"/>
        </w:rPr>
        <w:t>270</w:t>
      </w:r>
      <w:r>
        <w:rPr>
          <w:rFonts w:ascii="Times New Roman" w:eastAsia="Calibri" w:hAnsi="Times New Roman" w:cs="Times New Roman"/>
          <w:sz w:val="28"/>
          <w:szCs w:val="28"/>
        </w:rPr>
        <w:t>.</w:t>
      </w:r>
    </w:p>
    <w:sectPr w:rsidR="00AC01B0" w:rsidRPr="008D11D6" w:rsidSect="00951FDA">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852" w:rsidRDefault="00456852" w:rsidP="00374A12">
      <w:pPr>
        <w:spacing w:after="0" w:line="240" w:lineRule="auto"/>
      </w:pPr>
      <w:r>
        <w:separator/>
      </w:r>
    </w:p>
  </w:endnote>
  <w:endnote w:type="continuationSeparator" w:id="0">
    <w:p w:rsidR="00456852" w:rsidRDefault="00456852" w:rsidP="00374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199480"/>
      <w:docPartObj>
        <w:docPartGallery w:val="Page Numbers (Bottom of Page)"/>
        <w:docPartUnique/>
      </w:docPartObj>
    </w:sdtPr>
    <w:sdtEndPr/>
    <w:sdtContent>
      <w:p w:rsidR="00951FDA" w:rsidRDefault="00951FDA">
        <w:pPr>
          <w:pStyle w:val="ab"/>
          <w:jc w:val="center"/>
        </w:pPr>
        <w:r>
          <w:fldChar w:fldCharType="begin"/>
        </w:r>
        <w:r>
          <w:instrText>PAGE   \* MERGEFORMAT</w:instrText>
        </w:r>
        <w:r>
          <w:fldChar w:fldCharType="separate"/>
        </w:r>
        <w:r w:rsidR="00647ECC">
          <w:rPr>
            <w:noProof/>
          </w:rPr>
          <w:t>16</w:t>
        </w:r>
        <w:r>
          <w:fldChar w:fldCharType="end"/>
        </w:r>
      </w:p>
    </w:sdtContent>
  </w:sdt>
  <w:p w:rsidR="00AC01B0" w:rsidRDefault="00AC01B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852" w:rsidRDefault="00456852" w:rsidP="00374A12">
      <w:pPr>
        <w:spacing w:after="0" w:line="240" w:lineRule="auto"/>
      </w:pPr>
      <w:r>
        <w:separator/>
      </w:r>
    </w:p>
  </w:footnote>
  <w:footnote w:type="continuationSeparator" w:id="0">
    <w:p w:rsidR="00456852" w:rsidRDefault="00456852" w:rsidP="00374A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C265E"/>
    <w:multiLevelType w:val="hybridMultilevel"/>
    <w:tmpl w:val="190AE4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82E00CD"/>
    <w:multiLevelType w:val="hybridMultilevel"/>
    <w:tmpl w:val="E5EAD62E"/>
    <w:lvl w:ilvl="0" w:tplc="A29CBA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0C85BE3"/>
    <w:multiLevelType w:val="hybridMultilevel"/>
    <w:tmpl w:val="19B827D4"/>
    <w:lvl w:ilvl="0" w:tplc="CB3C5192">
      <w:start w:val="1"/>
      <w:numFmt w:val="bullet"/>
      <w:lvlText w:val=""/>
      <w:lvlJc w:val="left"/>
      <w:pPr>
        <w:ind w:left="1440" w:hanging="360"/>
      </w:pPr>
      <w:rPr>
        <w:rFonts w:ascii="Symbol" w:hAnsi="Symbol" w:hint="default"/>
      </w:rPr>
    </w:lvl>
    <w:lvl w:ilvl="1" w:tplc="0419000F">
      <w:start w:val="1"/>
      <w:numFmt w:val="decimal"/>
      <w:lvlText w:val="%2."/>
      <w:lvlJc w:val="left"/>
      <w:pPr>
        <w:ind w:left="1440" w:hanging="360"/>
      </w:pPr>
      <w:rPr>
        <w:rFonts w:hint="default"/>
        <w:b/>
        <w:sz w:val="3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334B27"/>
    <w:multiLevelType w:val="hybridMultilevel"/>
    <w:tmpl w:val="A13E2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C147ED"/>
    <w:multiLevelType w:val="hybridMultilevel"/>
    <w:tmpl w:val="3214A766"/>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nsid w:val="6E3F4879"/>
    <w:multiLevelType w:val="hybridMultilevel"/>
    <w:tmpl w:val="AE92A4D8"/>
    <w:lvl w:ilvl="0" w:tplc="9490D43A">
      <w:start w:val="1"/>
      <w:numFmt w:val="bullet"/>
      <w:lvlText w:val=""/>
      <w:lvlJc w:val="left"/>
      <w:pPr>
        <w:ind w:left="1440" w:hanging="360"/>
      </w:pPr>
      <w:rPr>
        <w:rFonts w:ascii="Symbol" w:hAnsi="Symbol" w:hint="default"/>
        <w:b/>
        <w:sz w:val="3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6904B17"/>
    <w:multiLevelType w:val="hybridMultilevel"/>
    <w:tmpl w:val="F6221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153"/>
    <w:rsid w:val="00026A7E"/>
    <w:rsid w:val="000B68FD"/>
    <w:rsid w:val="000E20D7"/>
    <w:rsid w:val="00115826"/>
    <w:rsid w:val="0011668C"/>
    <w:rsid w:val="00162848"/>
    <w:rsid w:val="001A50CC"/>
    <w:rsid w:val="001A642F"/>
    <w:rsid w:val="001B34C0"/>
    <w:rsid w:val="001D1505"/>
    <w:rsid w:val="001D5EDD"/>
    <w:rsid w:val="0023721F"/>
    <w:rsid w:val="00245536"/>
    <w:rsid w:val="00281FE4"/>
    <w:rsid w:val="002B24D6"/>
    <w:rsid w:val="002D4366"/>
    <w:rsid w:val="002E736F"/>
    <w:rsid w:val="0030343B"/>
    <w:rsid w:val="00316E19"/>
    <w:rsid w:val="003208EC"/>
    <w:rsid w:val="00325DEF"/>
    <w:rsid w:val="00330620"/>
    <w:rsid w:val="0033684A"/>
    <w:rsid w:val="003536B2"/>
    <w:rsid w:val="00374A12"/>
    <w:rsid w:val="003A2372"/>
    <w:rsid w:val="003C343D"/>
    <w:rsid w:val="00403C18"/>
    <w:rsid w:val="00412113"/>
    <w:rsid w:val="00456852"/>
    <w:rsid w:val="00461101"/>
    <w:rsid w:val="00486AAB"/>
    <w:rsid w:val="004C6D01"/>
    <w:rsid w:val="004D4875"/>
    <w:rsid w:val="00506E56"/>
    <w:rsid w:val="005150D2"/>
    <w:rsid w:val="005158B5"/>
    <w:rsid w:val="005442B9"/>
    <w:rsid w:val="005775CF"/>
    <w:rsid w:val="005A57A0"/>
    <w:rsid w:val="005A7136"/>
    <w:rsid w:val="005B05B4"/>
    <w:rsid w:val="005E5C13"/>
    <w:rsid w:val="005F5E0F"/>
    <w:rsid w:val="006231C8"/>
    <w:rsid w:val="00642344"/>
    <w:rsid w:val="00647ECC"/>
    <w:rsid w:val="00664D05"/>
    <w:rsid w:val="006827E2"/>
    <w:rsid w:val="006A3EDC"/>
    <w:rsid w:val="006A75F9"/>
    <w:rsid w:val="006C06BC"/>
    <w:rsid w:val="006D01A4"/>
    <w:rsid w:val="006F177E"/>
    <w:rsid w:val="0071525A"/>
    <w:rsid w:val="00722C10"/>
    <w:rsid w:val="00765194"/>
    <w:rsid w:val="007801CE"/>
    <w:rsid w:val="00784511"/>
    <w:rsid w:val="00785490"/>
    <w:rsid w:val="007C5092"/>
    <w:rsid w:val="007C763F"/>
    <w:rsid w:val="007D2D0D"/>
    <w:rsid w:val="00822A3C"/>
    <w:rsid w:val="00826265"/>
    <w:rsid w:val="00831C05"/>
    <w:rsid w:val="0085427B"/>
    <w:rsid w:val="00865EFC"/>
    <w:rsid w:val="00882F17"/>
    <w:rsid w:val="008860A3"/>
    <w:rsid w:val="00893480"/>
    <w:rsid w:val="008A7359"/>
    <w:rsid w:val="008A7CE8"/>
    <w:rsid w:val="008D11D6"/>
    <w:rsid w:val="008E409B"/>
    <w:rsid w:val="008F1985"/>
    <w:rsid w:val="00902E11"/>
    <w:rsid w:val="00916396"/>
    <w:rsid w:val="00931F9B"/>
    <w:rsid w:val="00945C9B"/>
    <w:rsid w:val="00951FDA"/>
    <w:rsid w:val="009577BC"/>
    <w:rsid w:val="0097542D"/>
    <w:rsid w:val="009767E5"/>
    <w:rsid w:val="00980949"/>
    <w:rsid w:val="00987E3C"/>
    <w:rsid w:val="009E2D1C"/>
    <w:rsid w:val="009F0623"/>
    <w:rsid w:val="00A00056"/>
    <w:rsid w:val="00A02040"/>
    <w:rsid w:val="00A31791"/>
    <w:rsid w:val="00A510FE"/>
    <w:rsid w:val="00A726F4"/>
    <w:rsid w:val="00A87C42"/>
    <w:rsid w:val="00AB147C"/>
    <w:rsid w:val="00AB47E3"/>
    <w:rsid w:val="00AB6061"/>
    <w:rsid w:val="00AC01B0"/>
    <w:rsid w:val="00AF4C97"/>
    <w:rsid w:val="00B0018B"/>
    <w:rsid w:val="00B232CE"/>
    <w:rsid w:val="00B70F33"/>
    <w:rsid w:val="00BB0592"/>
    <w:rsid w:val="00BD1168"/>
    <w:rsid w:val="00C366A1"/>
    <w:rsid w:val="00C45ABA"/>
    <w:rsid w:val="00C477C2"/>
    <w:rsid w:val="00C47E67"/>
    <w:rsid w:val="00C61DA4"/>
    <w:rsid w:val="00C745C7"/>
    <w:rsid w:val="00C94153"/>
    <w:rsid w:val="00D2617D"/>
    <w:rsid w:val="00D263A7"/>
    <w:rsid w:val="00D4134C"/>
    <w:rsid w:val="00D5689D"/>
    <w:rsid w:val="00DA6B22"/>
    <w:rsid w:val="00DC51FB"/>
    <w:rsid w:val="00E2349B"/>
    <w:rsid w:val="00E517E1"/>
    <w:rsid w:val="00E51868"/>
    <w:rsid w:val="00E54C8A"/>
    <w:rsid w:val="00E60401"/>
    <w:rsid w:val="00E71FBA"/>
    <w:rsid w:val="00E76C35"/>
    <w:rsid w:val="00E87F78"/>
    <w:rsid w:val="00E921C3"/>
    <w:rsid w:val="00EA6DFB"/>
    <w:rsid w:val="00EE47D5"/>
    <w:rsid w:val="00EF0E29"/>
    <w:rsid w:val="00EF3C41"/>
    <w:rsid w:val="00EF404C"/>
    <w:rsid w:val="00F16A0B"/>
    <w:rsid w:val="00F42767"/>
    <w:rsid w:val="00F57FDD"/>
    <w:rsid w:val="00F65679"/>
    <w:rsid w:val="00F9523E"/>
    <w:rsid w:val="00F972B2"/>
    <w:rsid w:val="00FC1994"/>
    <w:rsid w:val="00FF67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94153"/>
  </w:style>
  <w:style w:type="character" w:styleId="a3">
    <w:name w:val="Hyperlink"/>
    <w:basedOn w:val="a0"/>
    <w:uiPriority w:val="99"/>
    <w:unhideWhenUsed/>
    <w:rsid w:val="00BD1168"/>
    <w:rPr>
      <w:color w:val="0000FF" w:themeColor="hyperlink"/>
      <w:u w:val="single"/>
    </w:rPr>
  </w:style>
  <w:style w:type="paragraph" w:styleId="a4">
    <w:name w:val="List Paragraph"/>
    <w:basedOn w:val="a"/>
    <w:uiPriority w:val="34"/>
    <w:qFormat/>
    <w:rsid w:val="00EF0E29"/>
    <w:pPr>
      <w:ind w:left="720"/>
      <w:contextualSpacing/>
    </w:pPr>
  </w:style>
  <w:style w:type="paragraph" w:styleId="a5">
    <w:name w:val="Balloon Text"/>
    <w:basedOn w:val="a"/>
    <w:link w:val="a6"/>
    <w:uiPriority w:val="99"/>
    <w:semiHidden/>
    <w:unhideWhenUsed/>
    <w:rsid w:val="00D413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134C"/>
    <w:rPr>
      <w:rFonts w:ascii="Tahoma" w:hAnsi="Tahoma" w:cs="Tahoma"/>
      <w:sz w:val="16"/>
      <w:szCs w:val="16"/>
    </w:rPr>
  </w:style>
  <w:style w:type="paragraph" w:styleId="a7">
    <w:name w:val="Normal (Web)"/>
    <w:basedOn w:val="a"/>
    <w:uiPriority w:val="99"/>
    <w:semiHidden/>
    <w:unhideWhenUsed/>
    <w:rsid w:val="009E2D1C"/>
    <w:rPr>
      <w:rFonts w:ascii="Times New Roman" w:hAnsi="Times New Roman" w:cs="Times New Roman"/>
      <w:sz w:val="24"/>
      <w:szCs w:val="24"/>
    </w:rPr>
  </w:style>
  <w:style w:type="paragraph" w:styleId="a8">
    <w:name w:val="caption"/>
    <w:basedOn w:val="a"/>
    <w:next w:val="a"/>
    <w:uiPriority w:val="35"/>
    <w:unhideWhenUsed/>
    <w:qFormat/>
    <w:rsid w:val="00722C10"/>
    <w:pPr>
      <w:spacing w:line="240" w:lineRule="auto"/>
    </w:pPr>
    <w:rPr>
      <w:b/>
      <w:bCs/>
      <w:color w:val="4F81BD" w:themeColor="accent1"/>
      <w:sz w:val="18"/>
      <w:szCs w:val="18"/>
    </w:rPr>
  </w:style>
  <w:style w:type="paragraph" w:styleId="a9">
    <w:name w:val="header"/>
    <w:basedOn w:val="a"/>
    <w:link w:val="aa"/>
    <w:uiPriority w:val="99"/>
    <w:unhideWhenUsed/>
    <w:rsid w:val="00374A1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74A12"/>
  </w:style>
  <w:style w:type="paragraph" w:styleId="ab">
    <w:name w:val="footer"/>
    <w:basedOn w:val="a"/>
    <w:link w:val="ac"/>
    <w:uiPriority w:val="99"/>
    <w:unhideWhenUsed/>
    <w:rsid w:val="00374A1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74A12"/>
  </w:style>
  <w:style w:type="paragraph" w:styleId="ad">
    <w:name w:val="No Spacing"/>
    <w:uiPriority w:val="1"/>
    <w:qFormat/>
    <w:rsid w:val="005158B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94153"/>
  </w:style>
  <w:style w:type="character" w:styleId="a3">
    <w:name w:val="Hyperlink"/>
    <w:basedOn w:val="a0"/>
    <w:uiPriority w:val="99"/>
    <w:unhideWhenUsed/>
    <w:rsid w:val="00BD1168"/>
    <w:rPr>
      <w:color w:val="0000FF" w:themeColor="hyperlink"/>
      <w:u w:val="single"/>
    </w:rPr>
  </w:style>
  <w:style w:type="paragraph" w:styleId="a4">
    <w:name w:val="List Paragraph"/>
    <w:basedOn w:val="a"/>
    <w:uiPriority w:val="34"/>
    <w:qFormat/>
    <w:rsid w:val="00EF0E29"/>
    <w:pPr>
      <w:ind w:left="720"/>
      <w:contextualSpacing/>
    </w:pPr>
  </w:style>
  <w:style w:type="paragraph" w:styleId="a5">
    <w:name w:val="Balloon Text"/>
    <w:basedOn w:val="a"/>
    <w:link w:val="a6"/>
    <w:uiPriority w:val="99"/>
    <w:semiHidden/>
    <w:unhideWhenUsed/>
    <w:rsid w:val="00D413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134C"/>
    <w:rPr>
      <w:rFonts w:ascii="Tahoma" w:hAnsi="Tahoma" w:cs="Tahoma"/>
      <w:sz w:val="16"/>
      <w:szCs w:val="16"/>
    </w:rPr>
  </w:style>
  <w:style w:type="paragraph" w:styleId="a7">
    <w:name w:val="Normal (Web)"/>
    <w:basedOn w:val="a"/>
    <w:uiPriority w:val="99"/>
    <w:semiHidden/>
    <w:unhideWhenUsed/>
    <w:rsid w:val="009E2D1C"/>
    <w:rPr>
      <w:rFonts w:ascii="Times New Roman" w:hAnsi="Times New Roman" w:cs="Times New Roman"/>
      <w:sz w:val="24"/>
      <w:szCs w:val="24"/>
    </w:rPr>
  </w:style>
  <w:style w:type="paragraph" w:styleId="a8">
    <w:name w:val="caption"/>
    <w:basedOn w:val="a"/>
    <w:next w:val="a"/>
    <w:uiPriority w:val="35"/>
    <w:unhideWhenUsed/>
    <w:qFormat/>
    <w:rsid w:val="00722C10"/>
    <w:pPr>
      <w:spacing w:line="240" w:lineRule="auto"/>
    </w:pPr>
    <w:rPr>
      <w:b/>
      <w:bCs/>
      <w:color w:val="4F81BD" w:themeColor="accent1"/>
      <w:sz w:val="18"/>
      <w:szCs w:val="18"/>
    </w:rPr>
  </w:style>
  <w:style w:type="paragraph" w:styleId="a9">
    <w:name w:val="header"/>
    <w:basedOn w:val="a"/>
    <w:link w:val="aa"/>
    <w:uiPriority w:val="99"/>
    <w:unhideWhenUsed/>
    <w:rsid w:val="00374A1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74A12"/>
  </w:style>
  <w:style w:type="paragraph" w:styleId="ab">
    <w:name w:val="footer"/>
    <w:basedOn w:val="a"/>
    <w:link w:val="ac"/>
    <w:uiPriority w:val="99"/>
    <w:unhideWhenUsed/>
    <w:rsid w:val="00374A1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74A12"/>
  </w:style>
  <w:style w:type="paragraph" w:styleId="ad">
    <w:name w:val="No Spacing"/>
    <w:uiPriority w:val="1"/>
    <w:qFormat/>
    <w:rsid w:val="005158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696">
      <w:bodyDiv w:val="1"/>
      <w:marLeft w:val="0"/>
      <w:marRight w:val="0"/>
      <w:marTop w:val="0"/>
      <w:marBottom w:val="0"/>
      <w:divBdr>
        <w:top w:val="none" w:sz="0" w:space="0" w:color="auto"/>
        <w:left w:val="none" w:sz="0" w:space="0" w:color="auto"/>
        <w:bottom w:val="none" w:sz="0" w:space="0" w:color="auto"/>
        <w:right w:val="none" w:sz="0" w:space="0" w:color="auto"/>
      </w:divBdr>
    </w:div>
    <w:div w:id="116610749">
      <w:bodyDiv w:val="1"/>
      <w:marLeft w:val="0"/>
      <w:marRight w:val="0"/>
      <w:marTop w:val="0"/>
      <w:marBottom w:val="0"/>
      <w:divBdr>
        <w:top w:val="none" w:sz="0" w:space="0" w:color="auto"/>
        <w:left w:val="none" w:sz="0" w:space="0" w:color="auto"/>
        <w:bottom w:val="none" w:sz="0" w:space="0" w:color="auto"/>
        <w:right w:val="none" w:sz="0" w:space="0" w:color="auto"/>
      </w:divBdr>
    </w:div>
    <w:div w:id="512114801">
      <w:bodyDiv w:val="1"/>
      <w:marLeft w:val="0"/>
      <w:marRight w:val="0"/>
      <w:marTop w:val="0"/>
      <w:marBottom w:val="0"/>
      <w:divBdr>
        <w:top w:val="none" w:sz="0" w:space="0" w:color="auto"/>
        <w:left w:val="none" w:sz="0" w:space="0" w:color="auto"/>
        <w:bottom w:val="none" w:sz="0" w:space="0" w:color="auto"/>
        <w:right w:val="none" w:sz="0" w:space="0" w:color="auto"/>
      </w:divBdr>
    </w:div>
    <w:div w:id="658654108">
      <w:bodyDiv w:val="1"/>
      <w:marLeft w:val="0"/>
      <w:marRight w:val="0"/>
      <w:marTop w:val="0"/>
      <w:marBottom w:val="0"/>
      <w:divBdr>
        <w:top w:val="none" w:sz="0" w:space="0" w:color="auto"/>
        <w:left w:val="none" w:sz="0" w:space="0" w:color="auto"/>
        <w:bottom w:val="none" w:sz="0" w:space="0" w:color="auto"/>
        <w:right w:val="none" w:sz="0" w:space="0" w:color="auto"/>
      </w:divBdr>
    </w:div>
    <w:div w:id="1005402677">
      <w:bodyDiv w:val="1"/>
      <w:marLeft w:val="0"/>
      <w:marRight w:val="0"/>
      <w:marTop w:val="0"/>
      <w:marBottom w:val="0"/>
      <w:divBdr>
        <w:top w:val="none" w:sz="0" w:space="0" w:color="auto"/>
        <w:left w:val="none" w:sz="0" w:space="0" w:color="auto"/>
        <w:bottom w:val="none" w:sz="0" w:space="0" w:color="auto"/>
        <w:right w:val="none" w:sz="0" w:space="0" w:color="auto"/>
      </w:divBdr>
    </w:div>
    <w:div w:id="1070343154">
      <w:bodyDiv w:val="1"/>
      <w:marLeft w:val="0"/>
      <w:marRight w:val="0"/>
      <w:marTop w:val="0"/>
      <w:marBottom w:val="0"/>
      <w:divBdr>
        <w:top w:val="none" w:sz="0" w:space="0" w:color="auto"/>
        <w:left w:val="none" w:sz="0" w:space="0" w:color="auto"/>
        <w:bottom w:val="none" w:sz="0" w:space="0" w:color="auto"/>
        <w:right w:val="none" w:sz="0" w:space="0" w:color="auto"/>
      </w:divBdr>
    </w:div>
    <w:div w:id="1451241173">
      <w:bodyDiv w:val="1"/>
      <w:marLeft w:val="0"/>
      <w:marRight w:val="0"/>
      <w:marTop w:val="0"/>
      <w:marBottom w:val="0"/>
      <w:divBdr>
        <w:top w:val="none" w:sz="0" w:space="0" w:color="auto"/>
        <w:left w:val="none" w:sz="0" w:space="0" w:color="auto"/>
        <w:bottom w:val="none" w:sz="0" w:space="0" w:color="auto"/>
        <w:right w:val="none" w:sz="0" w:space="0" w:color="auto"/>
      </w:divBdr>
    </w:div>
    <w:div w:id="1554928693">
      <w:bodyDiv w:val="1"/>
      <w:marLeft w:val="0"/>
      <w:marRight w:val="0"/>
      <w:marTop w:val="0"/>
      <w:marBottom w:val="0"/>
      <w:divBdr>
        <w:top w:val="none" w:sz="0" w:space="0" w:color="auto"/>
        <w:left w:val="none" w:sz="0" w:space="0" w:color="auto"/>
        <w:bottom w:val="none" w:sz="0" w:space="0" w:color="auto"/>
        <w:right w:val="none" w:sz="0" w:space="0" w:color="auto"/>
      </w:divBdr>
      <w:divsChild>
        <w:div w:id="842863019">
          <w:marLeft w:val="75"/>
          <w:marRight w:val="75"/>
          <w:marTop w:val="0"/>
          <w:marBottom w:val="0"/>
          <w:divBdr>
            <w:top w:val="none" w:sz="0" w:space="0" w:color="auto"/>
            <w:left w:val="none" w:sz="0" w:space="0" w:color="auto"/>
            <w:bottom w:val="none" w:sz="0" w:space="0" w:color="auto"/>
            <w:right w:val="none" w:sz="0" w:space="0" w:color="auto"/>
          </w:divBdr>
          <w:divsChild>
            <w:div w:id="706224825">
              <w:marLeft w:val="0"/>
              <w:marRight w:val="0"/>
              <w:marTop w:val="0"/>
              <w:marBottom w:val="0"/>
              <w:divBdr>
                <w:top w:val="none" w:sz="0" w:space="0" w:color="auto"/>
                <w:left w:val="none" w:sz="0" w:space="0" w:color="auto"/>
                <w:bottom w:val="none" w:sz="0" w:space="0" w:color="auto"/>
                <w:right w:val="none" w:sz="0" w:space="0" w:color="auto"/>
              </w:divBdr>
              <w:divsChild>
                <w:div w:id="1356349746">
                  <w:marLeft w:val="615"/>
                  <w:marRight w:val="0"/>
                  <w:marTop w:val="420"/>
                  <w:marBottom w:val="0"/>
                  <w:divBdr>
                    <w:top w:val="none" w:sz="0" w:space="0" w:color="auto"/>
                    <w:left w:val="none" w:sz="0" w:space="0" w:color="auto"/>
                    <w:bottom w:val="none" w:sz="0" w:space="0" w:color="auto"/>
                    <w:right w:val="none" w:sz="0" w:space="0" w:color="auto"/>
                  </w:divBdr>
                </w:div>
              </w:divsChild>
            </w:div>
          </w:divsChild>
        </w:div>
        <w:div w:id="749084480">
          <w:marLeft w:val="75"/>
          <w:marRight w:val="75"/>
          <w:marTop w:val="0"/>
          <w:marBottom w:val="0"/>
          <w:divBdr>
            <w:top w:val="none" w:sz="0" w:space="0" w:color="auto"/>
            <w:left w:val="none" w:sz="0" w:space="0" w:color="auto"/>
            <w:bottom w:val="none" w:sz="0" w:space="0" w:color="auto"/>
            <w:right w:val="none" w:sz="0" w:space="0" w:color="auto"/>
          </w:divBdr>
        </w:div>
        <w:div w:id="130028257">
          <w:marLeft w:val="75"/>
          <w:marRight w:val="75"/>
          <w:marTop w:val="0"/>
          <w:marBottom w:val="0"/>
          <w:divBdr>
            <w:top w:val="none" w:sz="0" w:space="0" w:color="auto"/>
            <w:left w:val="none" w:sz="0" w:space="0" w:color="auto"/>
            <w:bottom w:val="none" w:sz="0" w:space="0" w:color="auto"/>
            <w:right w:val="none" w:sz="0" w:space="0" w:color="auto"/>
          </w:divBdr>
          <w:divsChild>
            <w:div w:id="1605725575">
              <w:marLeft w:val="300"/>
              <w:marRight w:val="300"/>
              <w:marTop w:val="0"/>
              <w:marBottom w:val="150"/>
              <w:divBdr>
                <w:top w:val="none" w:sz="0" w:space="0" w:color="auto"/>
                <w:left w:val="none" w:sz="0" w:space="0" w:color="auto"/>
                <w:bottom w:val="none" w:sz="0" w:space="0" w:color="auto"/>
                <w:right w:val="none" w:sz="0" w:space="0" w:color="auto"/>
              </w:divBdr>
            </w:div>
          </w:divsChild>
        </w:div>
      </w:divsChild>
    </w:div>
    <w:div w:id="1568152200">
      <w:bodyDiv w:val="1"/>
      <w:marLeft w:val="0"/>
      <w:marRight w:val="0"/>
      <w:marTop w:val="0"/>
      <w:marBottom w:val="0"/>
      <w:divBdr>
        <w:top w:val="none" w:sz="0" w:space="0" w:color="auto"/>
        <w:left w:val="none" w:sz="0" w:space="0" w:color="auto"/>
        <w:bottom w:val="none" w:sz="0" w:space="0" w:color="auto"/>
        <w:right w:val="none" w:sz="0" w:space="0" w:color="auto"/>
      </w:divBdr>
    </w:div>
    <w:div w:id="1661881361">
      <w:bodyDiv w:val="1"/>
      <w:marLeft w:val="0"/>
      <w:marRight w:val="0"/>
      <w:marTop w:val="0"/>
      <w:marBottom w:val="0"/>
      <w:divBdr>
        <w:top w:val="none" w:sz="0" w:space="0" w:color="auto"/>
        <w:left w:val="none" w:sz="0" w:space="0" w:color="auto"/>
        <w:bottom w:val="none" w:sz="0" w:space="0" w:color="auto"/>
        <w:right w:val="none" w:sz="0" w:space="0" w:color="auto"/>
      </w:divBdr>
    </w:div>
    <w:div w:id="1687445323">
      <w:bodyDiv w:val="1"/>
      <w:marLeft w:val="0"/>
      <w:marRight w:val="0"/>
      <w:marTop w:val="0"/>
      <w:marBottom w:val="0"/>
      <w:divBdr>
        <w:top w:val="none" w:sz="0" w:space="0" w:color="auto"/>
        <w:left w:val="none" w:sz="0" w:space="0" w:color="auto"/>
        <w:bottom w:val="none" w:sz="0" w:space="0" w:color="auto"/>
        <w:right w:val="none" w:sz="0" w:space="0" w:color="auto"/>
      </w:divBdr>
    </w:div>
    <w:div w:id="1751270272">
      <w:bodyDiv w:val="1"/>
      <w:marLeft w:val="0"/>
      <w:marRight w:val="0"/>
      <w:marTop w:val="0"/>
      <w:marBottom w:val="0"/>
      <w:divBdr>
        <w:top w:val="none" w:sz="0" w:space="0" w:color="auto"/>
        <w:left w:val="none" w:sz="0" w:space="0" w:color="auto"/>
        <w:bottom w:val="none" w:sz="0" w:space="0" w:color="auto"/>
        <w:right w:val="none" w:sz="0" w:space="0" w:color="auto"/>
      </w:divBdr>
    </w:div>
    <w:div w:id="1760639588">
      <w:bodyDiv w:val="1"/>
      <w:marLeft w:val="0"/>
      <w:marRight w:val="0"/>
      <w:marTop w:val="0"/>
      <w:marBottom w:val="0"/>
      <w:divBdr>
        <w:top w:val="none" w:sz="0" w:space="0" w:color="auto"/>
        <w:left w:val="none" w:sz="0" w:space="0" w:color="auto"/>
        <w:bottom w:val="none" w:sz="0" w:space="0" w:color="auto"/>
        <w:right w:val="none" w:sz="0" w:space="0" w:color="auto"/>
      </w:divBdr>
    </w:div>
    <w:div w:id="1785267678">
      <w:bodyDiv w:val="1"/>
      <w:marLeft w:val="0"/>
      <w:marRight w:val="0"/>
      <w:marTop w:val="0"/>
      <w:marBottom w:val="0"/>
      <w:divBdr>
        <w:top w:val="none" w:sz="0" w:space="0" w:color="auto"/>
        <w:left w:val="none" w:sz="0" w:space="0" w:color="auto"/>
        <w:bottom w:val="none" w:sz="0" w:space="0" w:color="auto"/>
        <w:right w:val="none" w:sz="0" w:space="0" w:color="auto"/>
      </w:divBdr>
    </w:div>
    <w:div w:id="1806119868">
      <w:bodyDiv w:val="1"/>
      <w:marLeft w:val="0"/>
      <w:marRight w:val="0"/>
      <w:marTop w:val="0"/>
      <w:marBottom w:val="0"/>
      <w:divBdr>
        <w:top w:val="none" w:sz="0" w:space="0" w:color="auto"/>
        <w:left w:val="none" w:sz="0" w:space="0" w:color="auto"/>
        <w:bottom w:val="none" w:sz="0" w:space="0" w:color="auto"/>
        <w:right w:val="none" w:sz="0" w:space="0" w:color="auto"/>
      </w:divBdr>
    </w:div>
    <w:div w:id="1909609440">
      <w:bodyDiv w:val="1"/>
      <w:marLeft w:val="0"/>
      <w:marRight w:val="0"/>
      <w:marTop w:val="0"/>
      <w:marBottom w:val="0"/>
      <w:divBdr>
        <w:top w:val="none" w:sz="0" w:space="0" w:color="auto"/>
        <w:left w:val="none" w:sz="0" w:space="0" w:color="auto"/>
        <w:bottom w:val="none" w:sz="0" w:space="0" w:color="auto"/>
        <w:right w:val="none" w:sz="0" w:space="0" w:color="auto"/>
      </w:divBdr>
    </w:div>
    <w:div w:id="208359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vlikova-s@homa.ru" TargetMode="External"/><Relationship Id="rId13" Type="http://schemas.openxmlformats.org/officeDocument/2006/relationships/chart" Target="charts/chart2.xml"/><Relationship Id="rId18" Type="http://schemas.openxmlformats.org/officeDocument/2006/relationships/chart" Target="charts/chart6.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4235841001802485"/>
          <c:y val="4.6836193566924152E-2"/>
          <c:w val="0.6673797117241631"/>
          <c:h val="0.66521801662714541"/>
        </c:manualLayout>
      </c:layout>
      <c:scatterChart>
        <c:scatterStyle val="smoothMarker"/>
        <c:varyColors val="0"/>
        <c:ser>
          <c:idx val="0"/>
          <c:order val="0"/>
          <c:tx>
            <c:strRef>
              <c:f>Лист1!$I$5</c:f>
              <c:strCache>
                <c:ptCount val="1"/>
                <c:pt idx="0">
                  <c:v>~2 г/м2</c:v>
                </c:pt>
              </c:strCache>
            </c:strRef>
          </c:tx>
          <c:marker>
            <c:symbol val="none"/>
          </c:marker>
          <c:xVal>
            <c:numRef>
              <c:f>Лист1!$B$5:$H$5</c:f>
              <c:numCache>
                <c:formatCode>0</c:formatCode>
                <c:ptCount val="7"/>
                <c:pt idx="0">
                  <c:v>0</c:v>
                </c:pt>
                <c:pt idx="1">
                  <c:v>1</c:v>
                </c:pt>
                <c:pt idx="2">
                  <c:v>2</c:v>
                </c:pt>
                <c:pt idx="3">
                  <c:v>3</c:v>
                </c:pt>
                <c:pt idx="4">
                  <c:v>4</c:v>
                </c:pt>
                <c:pt idx="5">
                  <c:v>5</c:v>
                </c:pt>
                <c:pt idx="6">
                  <c:v>6</c:v>
                </c:pt>
              </c:numCache>
            </c:numRef>
          </c:xVal>
          <c:yVal>
            <c:numRef>
              <c:f>Лист1!$B$7:$H$7</c:f>
              <c:numCache>
                <c:formatCode>0</c:formatCode>
                <c:ptCount val="7"/>
                <c:pt idx="0">
                  <c:v>260</c:v>
                </c:pt>
                <c:pt idx="1">
                  <c:v>160</c:v>
                </c:pt>
                <c:pt idx="2">
                  <c:v>150</c:v>
                </c:pt>
                <c:pt idx="3">
                  <c:v>100</c:v>
                </c:pt>
                <c:pt idx="4">
                  <c:v>50</c:v>
                </c:pt>
                <c:pt idx="5">
                  <c:v>30</c:v>
                </c:pt>
                <c:pt idx="6">
                  <c:v>50</c:v>
                </c:pt>
              </c:numCache>
            </c:numRef>
          </c:yVal>
          <c:smooth val="1"/>
        </c:ser>
        <c:ser>
          <c:idx val="1"/>
          <c:order val="1"/>
          <c:tx>
            <c:strRef>
              <c:f>Лист1!$I$8</c:f>
              <c:strCache>
                <c:ptCount val="1"/>
                <c:pt idx="0">
                  <c:v>~4 г/м2</c:v>
                </c:pt>
              </c:strCache>
            </c:strRef>
          </c:tx>
          <c:marker>
            <c:symbol val="none"/>
          </c:marker>
          <c:xVal>
            <c:numRef>
              <c:f>Лист1!$B$5:$H$5</c:f>
              <c:numCache>
                <c:formatCode>0</c:formatCode>
                <c:ptCount val="7"/>
                <c:pt idx="0">
                  <c:v>0</c:v>
                </c:pt>
                <c:pt idx="1">
                  <c:v>1</c:v>
                </c:pt>
                <c:pt idx="2">
                  <c:v>2</c:v>
                </c:pt>
                <c:pt idx="3">
                  <c:v>3</c:v>
                </c:pt>
                <c:pt idx="4">
                  <c:v>4</c:v>
                </c:pt>
                <c:pt idx="5">
                  <c:v>5</c:v>
                </c:pt>
                <c:pt idx="6">
                  <c:v>6</c:v>
                </c:pt>
              </c:numCache>
            </c:numRef>
          </c:xVal>
          <c:yVal>
            <c:numRef>
              <c:f>Лист1!$B$9:$H$9</c:f>
              <c:numCache>
                <c:formatCode>0</c:formatCode>
                <c:ptCount val="7"/>
                <c:pt idx="0">
                  <c:v>350</c:v>
                </c:pt>
                <c:pt idx="1">
                  <c:v>240</c:v>
                </c:pt>
                <c:pt idx="2">
                  <c:v>200</c:v>
                </c:pt>
                <c:pt idx="3">
                  <c:v>190</c:v>
                </c:pt>
                <c:pt idx="4">
                  <c:v>130</c:v>
                </c:pt>
                <c:pt idx="5">
                  <c:v>120</c:v>
                </c:pt>
                <c:pt idx="6">
                  <c:v>130</c:v>
                </c:pt>
              </c:numCache>
            </c:numRef>
          </c:yVal>
          <c:smooth val="1"/>
        </c:ser>
        <c:ser>
          <c:idx val="2"/>
          <c:order val="2"/>
          <c:tx>
            <c:strRef>
              <c:f>Лист1!$I$10</c:f>
              <c:strCache>
                <c:ptCount val="1"/>
                <c:pt idx="0">
                  <c:v>~11 г/м2</c:v>
                </c:pt>
              </c:strCache>
            </c:strRef>
          </c:tx>
          <c:marker>
            <c:symbol val="none"/>
          </c:marker>
          <c:xVal>
            <c:numRef>
              <c:f>Лист1!$B$5:$H$5</c:f>
              <c:numCache>
                <c:formatCode>0</c:formatCode>
                <c:ptCount val="7"/>
                <c:pt idx="0">
                  <c:v>0</c:v>
                </c:pt>
                <c:pt idx="1">
                  <c:v>1</c:v>
                </c:pt>
                <c:pt idx="2">
                  <c:v>2</c:v>
                </c:pt>
                <c:pt idx="3">
                  <c:v>3</c:v>
                </c:pt>
                <c:pt idx="4">
                  <c:v>4</c:v>
                </c:pt>
                <c:pt idx="5">
                  <c:v>5</c:v>
                </c:pt>
                <c:pt idx="6">
                  <c:v>6</c:v>
                </c:pt>
              </c:numCache>
            </c:numRef>
          </c:xVal>
          <c:yVal>
            <c:numRef>
              <c:f>Лист1!$B$11:$H$11</c:f>
              <c:numCache>
                <c:formatCode>0</c:formatCode>
                <c:ptCount val="7"/>
                <c:pt idx="0">
                  <c:v>600</c:v>
                </c:pt>
                <c:pt idx="1">
                  <c:v>400</c:v>
                </c:pt>
                <c:pt idx="2">
                  <c:v>280</c:v>
                </c:pt>
                <c:pt idx="3">
                  <c:v>270</c:v>
                </c:pt>
                <c:pt idx="4">
                  <c:v>150</c:v>
                </c:pt>
                <c:pt idx="5">
                  <c:v>150</c:v>
                </c:pt>
                <c:pt idx="6">
                  <c:v>160</c:v>
                </c:pt>
              </c:numCache>
            </c:numRef>
          </c:yVal>
          <c:smooth val="1"/>
        </c:ser>
        <c:dLbls>
          <c:showLegendKey val="0"/>
          <c:showVal val="0"/>
          <c:showCatName val="0"/>
          <c:showSerName val="0"/>
          <c:showPercent val="0"/>
          <c:showBubbleSize val="0"/>
        </c:dLbls>
        <c:axId val="138304512"/>
        <c:axId val="114226304"/>
      </c:scatterChart>
      <c:valAx>
        <c:axId val="138304512"/>
        <c:scaling>
          <c:orientation val="minMax"/>
          <c:max val="6"/>
        </c:scaling>
        <c:delete val="0"/>
        <c:axPos val="b"/>
        <c:title>
          <c:tx>
            <c:rich>
              <a:bodyPr/>
              <a:lstStyle/>
              <a:p>
                <a:pPr>
                  <a:defRPr/>
                </a:pPr>
                <a:r>
                  <a:rPr lang="ru-RU"/>
                  <a:t>Количество алифатического полиизоцианата, %</a:t>
                </a:r>
              </a:p>
            </c:rich>
          </c:tx>
          <c:overlay val="0"/>
        </c:title>
        <c:numFmt formatCode="0" sourceLinked="1"/>
        <c:majorTickMark val="out"/>
        <c:minorTickMark val="none"/>
        <c:tickLblPos val="nextTo"/>
        <c:spPr>
          <a:ln>
            <a:solidFill>
              <a:sysClr val="windowText" lastClr="000000"/>
            </a:solidFill>
          </a:ln>
        </c:spPr>
        <c:crossAx val="114226304"/>
        <c:crosses val="autoZero"/>
        <c:crossBetween val="midCat"/>
      </c:valAx>
      <c:valAx>
        <c:axId val="114226304"/>
        <c:scaling>
          <c:orientation val="minMax"/>
        </c:scaling>
        <c:delete val="0"/>
        <c:axPos val="l"/>
        <c:title>
          <c:tx>
            <c:rich>
              <a:bodyPr rot="-5400000" vert="horz"/>
              <a:lstStyle/>
              <a:p>
                <a:pPr>
                  <a:defRPr/>
                </a:pPr>
                <a:r>
                  <a:rPr lang="ru-RU"/>
                  <a:t>Прочность при отслаивании ПЭ/сталь 3, г/25мм</a:t>
                </a:r>
              </a:p>
            </c:rich>
          </c:tx>
          <c:overlay val="0"/>
          <c:spPr>
            <a:ln>
              <a:noFill/>
            </a:ln>
          </c:spPr>
        </c:title>
        <c:numFmt formatCode="0" sourceLinked="1"/>
        <c:majorTickMark val="out"/>
        <c:minorTickMark val="none"/>
        <c:tickLblPos val="nextTo"/>
        <c:spPr>
          <a:ln>
            <a:solidFill>
              <a:sysClr val="windowText" lastClr="000000"/>
            </a:solidFill>
          </a:ln>
        </c:spPr>
        <c:crossAx val="138304512"/>
        <c:crosses val="autoZero"/>
        <c:crossBetween val="midCat"/>
      </c:valAx>
      <c:spPr>
        <a:ln>
          <a:noFill/>
        </a:ln>
      </c:spPr>
    </c:plotArea>
    <c:legend>
      <c:legendPos val="r"/>
      <c:layout>
        <c:manualLayout>
          <c:xMode val="edge"/>
          <c:yMode val="edge"/>
          <c:x val="0.30467261935325757"/>
          <c:y val="0.85432290273987843"/>
          <c:w val="0.43669377164526935"/>
          <c:h val="0.11830490673180501"/>
        </c:manualLayout>
      </c:layout>
      <c:overlay val="0"/>
    </c:legend>
    <c:plotVisOnly val="1"/>
    <c:dispBlanksAs val="gap"/>
    <c:showDLblsOverMax val="0"/>
  </c:chart>
  <c:spPr>
    <a:ln>
      <a:solidFill>
        <a:sysClr val="windowText" lastClr="000000"/>
      </a:solidFill>
    </a:ln>
  </c:spPr>
  <c:txPr>
    <a:bodyPr/>
    <a:lstStyle/>
    <a:p>
      <a:pPr>
        <a:defRPr>
          <a:ln>
            <a:noFill/>
          </a:ln>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114402505011333"/>
          <c:y val="7.9267080251332209E-2"/>
          <c:w val="0.60015442329276236"/>
          <c:h val="0.63180896567048128"/>
        </c:manualLayout>
      </c:layout>
      <c:scatterChart>
        <c:scatterStyle val="smoothMarker"/>
        <c:varyColors val="0"/>
        <c:ser>
          <c:idx val="1"/>
          <c:order val="0"/>
          <c:tx>
            <c:strRef>
              <c:f>Лист4!$L$16</c:f>
              <c:strCache>
                <c:ptCount val="1"/>
                <c:pt idx="0">
                  <c:v>Homacryl 540Z</c:v>
                </c:pt>
              </c:strCache>
            </c:strRef>
          </c:tx>
          <c:marker>
            <c:symbol val="none"/>
          </c:marker>
          <c:xVal>
            <c:numRef>
              <c:f>Лист4!$K$17:$K$19</c:f>
              <c:numCache>
                <c:formatCode>General</c:formatCode>
                <c:ptCount val="3"/>
                <c:pt idx="0" formatCode="0">
                  <c:v>0</c:v>
                </c:pt>
                <c:pt idx="1">
                  <c:v>3</c:v>
                </c:pt>
                <c:pt idx="2">
                  <c:v>10</c:v>
                </c:pt>
              </c:numCache>
            </c:numRef>
          </c:xVal>
          <c:yVal>
            <c:numRef>
              <c:f>Лист4!$L$17:$L$19</c:f>
              <c:numCache>
                <c:formatCode>General</c:formatCode>
                <c:ptCount val="3"/>
                <c:pt idx="0">
                  <c:v>480</c:v>
                </c:pt>
                <c:pt idx="1">
                  <c:v>640</c:v>
                </c:pt>
                <c:pt idx="2">
                  <c:v>710</c:v>
                </c:pt>
              </c:numCache>
            </c:numRef>
          </c:yVal>
          <c:smooth val="1"/>
        </c:ser>
        <c:ser>
          <c:idx val="0"/>
          <c:order val="1"/>
          <c:tx>
            <c:strRef>
              <c:f>Лист4!$M$16</c:f>
              <c:strCache>
                <c:ptCount val="1"/>
                <c:pt idx="0">
                  <c:v>"+1,5% отв.</c:v>
                </c:pt>
              </c:strCache>
            </c:strRef>
          </c:tx>
          <c:spPr>
            <a:ln>
              <a:solidFill>
                <a:srgbClr val="FFC000"/>
              </a:solidFill>
            </a:ln>
          </c:spPr>
          <c:marker>
            <c:symbol val="none"/>
          </c:marker>
          <c:xVal>
            <c:numRef>
              <c:f>Лист4!$K$17:$K$19</c:f>
              <c:numCache>
                <c:formatCode>General</c:formatCode>
                <c:ptCount val="3"/>
                <c:pt idx="0" formatCode="0">
                  <c:v>0</c:v>
                </c:pt>
                <c:pt idx="1">
                  <c:v>3</c:v>
                </c:pt>
                <c:pt idx="2">
                  <c:v>10</c:v>
                </c:pt>
              </c:numCache>
            </c:numRef>
          </c:xVal>
          <c:yVal>
            <c:numRef>
              <c:f>Лист4!$M$17:$M$19</c:f>
              <c:numCache>
                <c:formatCode>General</c:formatCode>
                <c:ptCount val="3"/>
                <c:pt idx="0">
                  <c:v>370</c:v>
                </c:pt>
                <c:pt idx="1">
                  <c:v>600</c:v>
                </c:pt>
                <c:pt idx="2">
                  <c:v>610</c:v>
                </c:pt>
              </c:numCache>
            </c:numRef>
          </c:yVal>
          <c:smooth val="1"/>
        </c:ser>
        <c:ser>
          <c:idx val="2"/>
          <c:order val="2"/>
          <c:tx>
            <c:strRef>
              <c:f>Лист4!$N$16</c:f>
              <c:strCache>
                <c:ptCount val="1"/>
                <c:pt idx="0">
                  <c:v>"+2% отв.</c:v>
                </c:pt>
              </c:strCache>
            </c:strRef>
          </c:tx>
          <c:spPr>
            <a:ln>
              <a:solidFill>
                <a:schemeClr val="accent6"/>
              </a:solidFill>
            </a:ln>
          </c:spPr>
          <c:marker>
            <c:symbol val="none"/>
          </c:marker>
          <c:xVal>
            <c:numRef>
              <c:f>Лист4!$K$17:$K$19</c:f>
              <c:numCache>
                <c:formatCode>General</c:formatCode>
                <c:ptCount val="3"/>
                <c:pt idx="0" formatCode="0">
                  <c:v>0</c:v>
                </c:pt>
                <c:pt idx="1">
                  <c:v>3</c:v>
                </c:pt>
                <c:pt idx="2">
                  <c:v>10</c:v>
                </c:pt>
              </c:numCache>
            </c:numRef>
          </c:xVal>
          <c:yVal>
            <c:numRef>
              <c:f>Лист4!$N$17:$N$19</c:f>
              <c:numCache>
                <c:formatCode>General</c:formatCode>
                <c:ptCount val="3"/>
                <c:pt idx="0">
                  <c:v>310</c:v>
                </c:pt>
                <c:pt idx="1">
                  <c:v>550</c:v>
                </c:pt>
                <c:pt idx="2">
                  <c:v>510</c:v>
                </c:pt>
              </c:numCache>
            </c:numRef>
          </c:yVal>
          <c:smooth val="1"/>
        </c:ser>
        <c:dLbls>
          <c:showLegendKey val="0"/>
          <c:showVal val="0"/>
          <c:showCatName val="0"/>
          <c:showSerName val="0"/>
          <c:showPercent val="0"/>
          <c:showBubbleSize val="0"/>
        </c:dLbls>
        <c:axId val="156531328"/>
        <c:axId val="156533504"/>
      </c:scatterChart>
      <c:valAx>
        <c:axId val="156531328"/>
        <c:scaling>
          <c:orientation val="minMax"/>
          <c:max val="10"/>
        </c:scaling>
        <c:delete val="0"/>
        <c:axPos val="b"/>
        <c:title>
          <c:tx>
            <c:rich>
              <a:bodyPr/>
              <a:lstStyle/>
              <a:p>
                <a:pPr>
                  <a:defRPr sz="1000" i="1">
                    <a:solidFill>
                      <a:schemeClr val="bg2">
                        <a:lumMod val="10000"/>
                      </a:schemeClr>
                    </a:solidFill>
                    <a:latin typeface="Calibri" panose="020F0502020204030204" pitchFamily="34" charset="0"/>
                  </a:defRPr>
                </a:pPr>
                <a:r>
                  <a:rPr lang="ru-RU" sz="1000" b="1" i="0" dirty="0">
                    <a:solidFill>
                      <a:schemeClr val="bg2">
                        <a:lumMod val="10000"/>
                      </a:schemeClr>
                    </a:solidFill>
                    <a:latin typeface="Calibri" panose="020F0502020204030204" pitchFamily="34" charset="0"/>
                  </a:rPr>
                  <a:t>Выдержка, </a:t>
                </a:r>
                <a:r>
                  <a:rPr lang="ru-RU" sz="1000" b="1" i="0" dirty="0" err="1">
                    <a:solidFill>
                      <a:schemeClr val="bg2">
                        <a:lumMod val="10000"/>
                      </a:schemeClr>
                    </a:solidFill>
                    <a:latin typeface="Calibri" panose="020F0502020204030204" pitchFamily="34" charset="0"/>
                  </a:rPr>
                  <a:t>сут</a:t>
                </a:r>
                <a:r>
                  <a:rPr lang="ru-RU" sz="1000" b="1" i="0" dirty="0">
                    <a:solidFill>
                      <a:schemeClr val="bg2">
                        <a:lumMod val="10000"/>
                      </a:schemeClr>
                    </a:solidFill>
                    <a:latin typeface="Calibri" panose="020F0502020204030204" pitchFamily="34" charset="0"/>
                  </a:rPr>
                  <a:t>.</a:t>
                </a:r>
              </a:p>
            </c:rich>
          </c:tx>
          <c:overlay val="0"/>
        </c:title>
        <c:numFmt formatCode="0" sourceLinked="0"/>
        <c:majorTickMark val="out"/>
        <c:minorTickMark val="none"/>
        <c:tickLblPos val="nextTo"/>
        <c:spPr>
          <a:ln>
            <a:solidFill>
              <a:schemeClr val="accent1">
                <a:lumMod val="10000"/>
              </a:schemeClr>
            </a:solidFill>
          </a:ln>
        </c:spPr>
        <c:txPr>
          <a:bodyPr/>
          <a:lstStyle/>
          <a:p>
            <a:pPr>
              <a:defRPr b="1" i="1">
                <a:solidFill>
                  <a:schemeClr val="bg2">
                    <a:lumMod val="10000"/>
                  </a:schemeClr>
                </a:solidFill>
                <a:latin typeface="Calibri" panose="020F0502020204030204" pitchFamily="34" charset="0"/>
              </a:defRPr>
            </a:pPr>
            <a:endParaRPr lang="ru-RU"/>
          </a:p>
        </c:txPr>
        <c:crossAx val="156533504"/>
        <c:crosses val="autoZero"/>
        <c:crossBetween val="midCat"/>
        <c:majorUnit val="1"/>
        <c:minorUnit val="1"/>
      </c:valAx>
      <c:valAx>
        <c:axId val="156533504"/>
        <c:scaling>
          <c:orientation val="minMax"/>
          <c:max val="1000"/>
          <c:min val="200"/>
        </c:scaling>
        <c:delete val="0"/>
        <c:axPos val="l"/>
        <c:title>
          <c:tx>
            <c:rich>
              <a:bodyPr rot="-5400000" vert="horz"/>
              <a:lstStyle/>
              <a:p>
                <a:pPr>
                  <a:defRPr sz="1000">
                    <a:solidFill>
                      <a:schemeClr val="bg2">
                        <a:lumMod val="10000"/>
                      </a:schemeClr>
                    </a:solidFill>
                    <a:latin typeface="Calibri" panose="020F0502020204030204" pitchFamily="34" charset="0"/>
                  </a:defRPr>
                </a:pPr>
                <a:r>
                  <a:rPr lang="ru-RU" sz="1000" b="1" i="0" baseline="0" dirty="0" smtClean="0">
                    <a:effectLst/>
                    <a:latin typeface="Calibri" panose="020F0502020204030204" pitchFamily="34" charset="0"/>
                  </a:rPr>
                  <a:t>Прочность при отслаивании, ПЭ-АКП*, привес клея – 2г/см</a:t>
                </a:r>
                <a:r>
                  <a:rPr lang="ru-RU" sz="1000" b="1" i="0" baseline="30000" dirty="0" smtClean="0">
                    <a:effectLst/>
                    <a:latin typeface="Calibri" panose="020F0502020204030204" pitchFamily="34" charset="0"/>
                  </a:rPr>
                  <a:t>2</a:t>
                </a:r>
                <a:r>
                  <a:rPr lang="ru-RU" sz="1000" b="1" i="0" baseline="0" dirty="0" smtClean="0">
                    <a:effectLst/>
                    <a:latin typeface="Calibri" panose="020F0502020204030204" pitchFamily="34" charset="0"/>
                  </a:rPr>
                  <a:t> г/25мм</a:t>
                </a:r>
                <a:endParaRPr lang="ru-RU" sz="1000" b="1" i="0" dirty="0">
                  <a:effectLst/>
                  <a:latin typeface="Calibri" panose="020F0502020204030204" pitchFamily="34" charset="0"/>
                </a:endParaRPr>
              </a:p>
            </c:rich>
          </c:tx>
          <c:layout>
            <c:manualLayout>
              <c:xMode val="edge"/>
              <c:yMode val="edge"/>
              <c:x val="1.6061419943139386E-2"/>
              <c:y val="2.5021872265966749E-3"/>
            </c:manualLayout>
          </c:layout>
          <c:overlay val="0"/>
        </c:title>
        <c:numFmt formatCode="General" sourceLinked="1"/>
        <c:majorTickMark val="out"/>
        <c:minorTickMark val="none"/>
        <c:tickLblPos val="nextTo"/>
        <c:spPr>
          <a:ln>
            <a:solidFill>
              <a:schemeClr val="accent1">
                <a:lumMod val="10000"/>
              </a:schemeClr>
            </a:solidFill>
          </a:ln>
        </c:spPr>
        <c:txPr>
          <a:bodyPr/>
          <a:lstStyle/>
          <a:p>
            <a:pPr>
              <a:defRPr b="1" i="1">
                <a:solidFill>
                  <a:schemeClr val="bg2">
                    <a:lumMod val="10000"/>
                  </a:schemeClr>
                </a:solidFill>
                <a:latin typeface="Calibri" panose="020F0502020204030204" pitchFamily="34" charset="0"/>
              </a:defRPr>
            </a:pPr>
            <a:endParaRPr lang="ru-RU"/>
          </a:p>
        </c:txPr>
        <c:crossAx val="156531328"/>
        <c:crosses val="autoZero"/>
        <c:crossBetween val="midCat"/>
      </c:valAx>
      <c:spPr>
        <a:ln>
          <a:noFill/>
        </a:ln>
      </c:spPr>
    </c:plotArea>
    <c:legend>
      <c:legendPos val="r"/>
      <c:legendEntry>
        <c:idx val="0"/>
        <c:txPr>
          <a:bodyPr/>
          <a:lstStyle/>
          <a:p>
            <a:pPr>
              <a:defRPr sz="1000" b="0" i="0">
                <a:solidFill>
                  <a:schemeClr val="bg2">
                    <a:lumMod val="10000"/>
                  </a:schemeClr>
                </a:solidFill>
                <a:latin typeface="+mn-lt"/>
              </a:defRPr>
            </a:pPr>
            <a:endParaRPr lang="ru-RU"/>
          </a:p>
        </c:txPr>
      </c:legendEntry>
      <c:legendEntry>
        <c:idx val="1"/>
        <c:txPr>
          <a:bodyPr/>
          <a:lstStyle/>
          <a:p>
            <a:pPr>
              <a:defRPr sz="1000" b="0" i="0">
                <a:solidFill>
                  <a:schemeClr val="bg2">
                    <a:lumMod val="10000"/>
                  </a:schemeClr>
                </a:solidFill>
                <a:latin typeface="+mn-lt"/>
              </a:defRPr>
            </a:pPr>
            <a:endParaRPr lang="ru-RU"/>
          </a:p>
        </c:txPr>
      </c:legendEntry>
      <c:legendEntry>
        <c:idx val="2"/>
        <c:txPr>
          <a:bodyPr/>
          <a:lstStyle/>
          <a:p>
            <a:pPr>
              <a:defRPr sz="1000" b="0" i="0">
                <a:solidFill>
                  <a:schemeClr val="bg2">
                    <a:lumMod val="10000"/>
                  </a:schemeClr>
                </a:solidFill>
                <a:latin typeface="+mn-lt"/>
              </a:defRPr>
            </a:pPr>
            <a:endParaRPr lang="ru-RU"/>
          </a:p>
        </c:txPr>
      </c:legendEntry>
      <c:layout>
        <c:manualLayout>
          <c:xMode val="edge"/>
          <c:yMode val="edge"/>
          <c:x val="0.77265170472659306"/>
          <c:y val="4.0293289026945026E-2"/>
          <c:w val="0.22473951987282786"/>
          <c:h val="0.34942853734192314"/>
        </c:manualLayout>
      </c:layout>
      <c:overlay val="0"/>
      <c:txPr>
        <a:bodyPr/>
        <a:lstStyle/>
        <a:p>
          <a:pPr>
            <a:defRPr sz="1000" b="0" i="0">
              <a:latin typeface="+mn-lt"/>
            </a:defRPr>
          </a:pPr>
          <a:endParaRPr lang="ru-RU"/>
        </a:p>
      </c:txPr>
    </c:legend>
    <c:plotVisOnly val="1"/>
    <c:dispBlanksAs val="gap"/>
    <c:showDLblsOverMax val="0"/>
  </c:chart>
  <c:spPr>
    <a:ln>
      <a:solidFill>
        <a:sysClr val="windowText" lastClr="000000"/>
      </a:solidFill>
    </a:ln>
  </c:spPr>
  <c:txPr>
    <a:bodyPr/>
    <a:lstStyle/>
    <a:p>
      <a:pPr>
        <a:defRPr sz="10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'h-541Z'!$K$5</c:f>
              <c:strCache>
                <c:ptCount val="1"/>
                <c:pt idx="0">
                  <c:v>~2 г/м2</c:v>
                </c:pt>
              </c:strCache>
            </c:strRef>
          </c:tx>
          <c:xVal>
            <c:numRef>
              <c:f>'h-541Z'!$B$5:$I$5</c:f>
              <c:numCache>
                <c:formatCode>0</c:formatCode>
                <c:ptCount val="8"/>
                <c:pt idx="0">
                  <c:v>0</c:v>
                </c:pt>
                <c:pt idx="1">
                  <c:v>1</c:v>
                </c:pt>
                <c:pt idx="2">
                  <c:v>2</c:v>
                </c:pt>
                <c:pt idx="3">
                  <c:v>3</c:v>
                </c:pt>
                <c:pt idx="4">
                  <c:v>4</c:v>
                </c:pt>
                <c:pt idx="5">
                  <c:v>5</c:v>
                </c:pt>
                <c:pt idx="6">
                  <c:v>6</c:v>
                </c:pt>
                <c:pt idx="7">
                  <c:v>8</c:v>
                </c:pt>
              </c:numCache>
            </c:numRef>
          </c:xVal>
          <c:yVal>
            <c:numRef>
              <c:f>'h-541Z'!$B$7:$I$7</c:f>
              <c:numCache>
                <c:formatCode>0</c:formatCode>
                <c:ptCount val="8"/>
                <c:pt idx="0">
                  <c:v>200</c:v>
                </c:pt>
                <c:pt idx="1">
                  <c:v>160</c:v>
                </c:pt>
                <c:pt idx="2">
                  <c:v>140</c:v>
                </c:pt>
                <c:pt idx="3">
                  <c:v>120</c:v>
                </c:pt>
                <c:pt idx="4">
                  <c:v>110</c:v>
                </c:pt>
                <c:pt idx="5">
                  <c:v>80</c:v>
                </c:pt>
                <c:pt idx="6">
                  <c:v>60</c:v>
                </c:pt>
                <c:pt idx="7">
                  <c:v>60</c:v>
                </c:pt>
              </c:numCache>
            </c:numRef>
          </c:yVal>
          <c:smooth val="1"/>
        </c:ser>
        <c:ser>
          <c:idx val="1"/>
          <c:order val="1"/>
          <c:tx>
            <c:strRef>
              <c:f>'h-541Z'!$K$8</c:f>
              <c:strCache>
                <c:ptCount val="1"/>
                <c:pt idx="0">
                  <c:v>~4 г/м2</c:v>
                </c:pt>
              </c:strCache>
            </c:strRef>
          </c:tx>
          <c:xVal>
            <c:numRef>
              <c:f>'h-541Z'!$B$5:$I$5</c:f>
              <c:numCache>
                <c:formatCode>0</c:formatCode>
                <c:ptCount val="8"/>
                <c:pt idx="0">
                  <c:v>0</c:v>
                </c:pt>
                <c:pt idx="1">
                  <c:v>1</c:v>
                </c:pt>
                <c:pt idx="2">
                  <c:v>2</c:v>
                </c:pt>
                <c:pt idx="3">
                  <c:v>3</c:v>
                </c:pt>
                <c:pt idx="4">
                  <c:v>4</c:v>
                </c:pt>
                <c:pt idx="5">
                  <c:v>5</c:v>
                </c:pt>
                <c:pt idx="6">
                  <c:v>6</c:v>
                </c:pt>
                <c:pt idx="7">
                  <c:v>8</c:v>
                </c:pt>
              </c:numCache>
            </c:numRef>
          </c:xVal>
          <c:yVal>
            <c:numRef>
              <c:f>'h-541Z'!$B$9:$I$9</c:f>
              <c:numCache>
                <c:formatCode>0</c:formatCode>
                <c:ptCount val="8"/>
                <c:pt idx="0">
                  <c:v>230</c:v>
                </c:pt>
                <c:pt idx="1">
                  <c:v>210</c:v>
                </c:pt>
                <c:pt idx="2">
                  <c:v>160</c:v>
                </c:pt>
                <c:pt idx="3">
                  <c:v>130</c:v>
                </c:pt>
                <c:pt idx="4">
                  <c:v>130</c:v>
                </c:pt>
                <c:pt idx="5">
                  <c:v>100</c:v>
                </c:pt>
                <c:pt idx="6">
                  <c:v>80</c:v>
                </c:pt>
                <c:pt idx="7">
                  <c:v>110</c:v>
                </c:pt>
              </c:numCache>
            </c:numRef>
          </c:yVal>
          <c:smooth val="1"/>
        </c:ser>
        <c:ser>
          <c:idx val="2"/>
          <c:order val="2"/>
          <c:tx>
            <c:strRef>
              <c:f>'h-541Z'!$K$10</c:f>
              <c:strCache>
                <c:ptCount val="1"/>
                <c:pt idx="0">
                  <c:v>~9 г/м2</c:v>
                </c:pt>
              </c:strCache>
            </c:strRef>
          </c:tx>
          <c:xVal>
            <c:numRef>
              <c:f>'h-541Z'!$B$5:$I$5</c:f>
              <c:numCache>
                <c:formatCode>0</c:formatCode>
                <c:ptCount val="8"/>
                <c:pt idx="0">
                  <c:v>0</c:v>
                </c:pt>
                <c:pt idx="1">
                  <c:v>1</c:v>
                </c:pt>
                <c:pt idx="2">
                  <c:v>2</c:v>
                </c:pt>
                <c:pt idx="3">
                  <c:v>3</c:v>
                </c:pt>
                <c:pt idx="4">
                  <c:v>4</c:v>
                </c:pt>
                <c:pt idx="5">
                  <c:v>5</c:v>
                </c:pt>
                <c:pt idx="6">
                  <c:v>6</c:v>
                </c:pt>
                <c:pt idx="7">
                  <c:v>8</c:v>
                </c:pt>
              </c:numCache>
            </c:numRef>
          </c:xVal>
          <c:yVal>
            <c:numRef>
              <c:f>'h-541Z'!$B$11:$I$11</c:f>
              <c:numCache>
                <c:formatCode>0</c:formatCode>
                <c:ptCount val="8"/>
                <c:pt idx="0">
                  <c:v>320</c:v>
                </c:pt>
                <c:pt idx="1">
                  <c:v>280</c:v>
                </c:pt>
                <c:pt idx="2">
                  <c:v>240</c:v>
                </c:pt>
                <c:pt idx="3">
                  <c:v>220</c:v>
                </c:pt>
                <c:pt idx="4">
                  <c:v>180</c:v>
                </c:pt>
                <c:pt idx="5">
                  <c:v>150</c:v>
                </c:pt>
                <c:pt idx="6">
                  <c:v>110</c:v>
                </c:pt>
                <c:pt idx="7">
                  <c:v>140</c:v>
                </c:pt>
              </c:numCache>
            </c:numRef>
          </c:yVal>
          <c:smooth val="1"/>
        </c:ser>
        <c:dLbls>
          <c:showLegendKey val="0"/>
          <c:showVal val="0"/>
          <c:showCatName val="0"/>
          <c:showSerName val="0"/>
          <c:showPercent val="0"/>
          <c:showBubbleSize val="0"/>
        </c:dLbls>
        <c:axId val="114199552"/>
        <c:axId val="114205824"/>
      </c:scatterChart>
      <c:valAx>
        <c:axId val="114199552"/>
        <c:scaling>
          <c:orientation val="minMax"/>
          <c:max val="8"/>
        </c:scaling>
        <c:delete val="0"/>
        <c:axPos val="b"/>
        <c:title>
          <c:tx>
            <c:rich>
              <a:bodyPr/>
              <a:lstStyle/>
              <a:p>
                <a:pPr>
                  <a:defRPr/>
                </a:pPr>
                <a:r>
                  <a:rPr lang="ru-RU"/>
                  <a:t>Количество алифатического полиизоцианата, %</a:t>
                </a:r>
              </a:p>
            </c:rich>
          </c:tx>
          <c:overlay val="0"/>
        </c:title>
        <c:numFmt formatCode="0" sourceLinked="1"/>
        <c:majorTickMark val="out"/>
        <c:minorTickMark val="none"/>
        <c:tickLblPos val="nextTo"/>
        <c:spPr>
          <a:ln>
            <a:solidFill>
              <a:sysClr val="windowText" lastClr="000000"/>
            </a:solidFill>
          </a:ln>
        </c:spPr>
        <c:crossAx val="114205824"/>
        <c:crosses val="autoZero"/>
        <c:crossBetween val="midCat"/>
        <c:majorUnit val="1"/>
      </c:valAx>
      <c:valAx>
        <c:axId val="114205824"/>
        <c:scaling>
          <c:orientation val="minMax"/>
        </c:scaling>
        <c:delete val="0"/>
        <c:axPos val="l"/>
        <c:title>
          <c:tx>
            <c:rich>
              <a:bodyPr rot="-5400000" vert="horz"/>
              <a:lstStyle/>
              <a:p>
                <a:pPr>
                  <a:defRPr/>
                </a:pPr>
                <a:r>
                  <a:rPr lang="ru-RU"/>
                  <a:t>Прочность при отслаивании ПЭ/сталь</a:t>
                </a:r>
                <a:r>
                  <a:rPr lang="ru-RU" baseline="0"/>
                  <a:t> 3</a:t>
                </a:r>
                <a:r>
                  <a:rPr lang="ru-RU"/>
                  <a:t>, г/25мм</a:t>
                </a:r>
              </a:p>
            </c:rich>
          </c:tx>
          <c:overlay val="0"/>
        </c:title>
        <c:numFmt formatCode="0" sourceLinked="1"/>
        <c:majorTickMark val="out"/>
        <c:minorTickMark val="none"/>
        <c:tickLblPos val="nextTo"/>
        <c:spPr>
          <a:ln>
            <a:solidFill>
              <a:sysClr val="windowText" lastClr="000000"/>
            </a:solidFill>
          </a:ln>
        </c:spPr>
        <c:crossAx val="114199552"/>
        <c:crosses val="autoZero"/>
        <c:crossBetween val="midCat"/>
      </c:valAx>
    </c:plotArea>
    <c:legend>
      <c:legendPos val="r"/>
      <c:overlay val="0"/>
    </c:legend>
    <c:plotVisOnly val="1"/>
    <c:dispBlanksAs val="gap"/>
    <c:showDLblsOverMax val="0"/>
  </c:chart>
  <c:spPr>
    <a:ln>
      <a:solidFill>
        <a:sysClr val="windowText" lastClr="000000"/>
      </a:solid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marker>
            <c:symbol val="none"/>
          </c:marker>
          <c:xVal>
            <c:numRef>
              <c:f>'h-541Z'!$B$15:$G$15</c:f>
              <c:numCache>
                <c:formatCode>General</c:formatCode>
                <c:ptCount val="6"/>
                <c:pt idx="0">
                  <c:v>1.3888888888888888E-2</c:v>
                </c:pt>
                <c:pt idx="1">
                  <c:v>1</c:v>
                </c:pt>
                <c:pt idx="2">
                  <c:v>2</c:v>
                </c:pt>
                <c:pt idx="3">
                  <c:v>3</c:v>
                </c:pt>
                <c:pt idx="4">
                  <c:v>8</c:v>
                </c:pt>
                <c:pt idx="5">
                  <c:v>14</c:v>
                </c:pt>
              </c:numCache>
            </c:numRef>
          </c:xVal>
          <c:yVal>
            <c:numRef>
              <c:f>'h-541Z'!$B$16:$G$16</c:f>
              <c:numCache>
                <c:formatCode>General</c:formatCode>
                <c:ptCount val="6"/>
                <c:pt idx="0">
                  <c:v>230</c:v>
                </c:pt>
                <c:pt idx="1">
                  <c:v>290</c:v>
                </c:pt>
                <c:pt idx="2">
                  <c:v>370</c:v>
                </c:pt>
                <c:pt idx="3">
                  <c:v>360</c:v>
                </c:pt>
                <c:pt idx="4">
                  <c:v>360</c:v>
                </c:pt>
                <c:pt idx="5">
                  <c:v>430</c:v>
                </c:pt>
              </c:numCache>
            </c:numRef>
          </c:yVal>
          <c:smooth val="1"/>
        </c:ser>
        <c:dLbls>
          <c:showLegendKey val="0"/>
          <c:showVal val="0"/>
          <c:showCatName val="0"/>
          <c:showSerName val="0"/>
          <c:showPercent val="0"/>
          <c:showBubbleSize val="0"/>
        </c:dLbls>
        <c:axId val="157315840"/>
        <c:axId val="157317760"/>
      </c:scatterChart>
      <c:valAx>
        <c:axId val="157315840"/>
        <c:scaling>
          <c:orientation val="minMax"/>
          <c:max val="14"/>
        </c:scaling>
        <c:delete val="0"/>
        <c:axPos val="b"/>
        <c:title>
          <c:tx>
            <c:rich>
              <a:bodyPr/>
              <a:lstStyle/>
              <a:p>
                <a:pPr>
                  <a:defRPr/>
                </a:pPr>
                <a:r>
                  <a:rPr lang="ru-RU"/>
                  <a:t> </a:t>
                </a:r>
                <a:r>
                  <a:rPr lang="ru-RU" baseline="0"/>
                  <a:t> Выдержка</a:t>
                </a:r>
                <a:r>
                  <a:rPr lang="ru-RU"/>
                  <a:t>, сут</a:t>
                </a:r>
              </a:p>
            </c:rich>
          </c:tx>
          <c:overlay val="0"/>
        </c:title>
        <c:numFmt formatCode="General" sourceLinked="1"/>
        <c:majorTickMark val="out"/>
        <c:minorTickMark val="none"/>
        <c:tickLblPos val="nextTo"/>
        <c:crossAx val="157317760"/>
        <c:crosses val="autoZero"/>
        <c:crossBetween val="midCat"/>
      </c:valAx>
      <c:valAx>
        <c:axId val="157317760"/>
        <c:scaling>
          <c:orientation val="minMax"/>
          <c:min val="100"/>
        </c:scaling>
        <c:delete val="0"/>
        <c:axPos val="l"/>
        <c:title>
          <c:tx>
            <c:rich>
              <a:bodyPr rot="-5400000" vert="horz"/>
              <a:lstStyle/>
              <a:p>
                <a:pPr>
                  <a:defRPr/>
                </a:pPr>
                <a:r>
                  <a:rPr lang="ru-RU"/>
                  <a:t>Прочность при отслаивании</a:t>
                </a:r>
                <a:r>
                  <a:rPr lang="ru-RU" baseline="0"/>
                  <a:t> ПЭ/сталь 3</a:t>
                </a:r>
                <a:r>
                  <a:rPr lang="ru-RU"/>
                  <a:t>, г/25мм</a:t>
                </a:r>
              </a:p>
            </c:rich>
          </c:tx>
          <c:layout>
            <c:manualLayout>
              <c:xMode val="edge"/>
              <c:yMode val="edge"/>
              <c:x val="0"/>
              <c:y val="5.1435552067245614E-2"/>
            </c:manualLayout>
          </c:layout>
          <c:overlay val="0"/>
        </c:title>
        <c:numFmt formatCode="General" sourceLinked="1"/>
        <c:majorTickMark val="out"/>
        <c:minorTickMark val="none"/>
        <c:tickLblPos val="nextTo"/>
        <c:crossAx val="157315840"/>
        <c:crosses val="autoZero"/>
        <c:crossBetween val="midCat"/>
        <c:majorUnit val="100"/>
      </c:valAx>
    </c:plotArea>
    <c:plotVisOnly val="1"/>
    <c:dispBlanksAs val="gap"/>
    <c:showDLblsOverMax val="0"/>
  </c:chart>
  <c:spPr>
    <a:ln>
      <a:solidFill>
        <a:sysClr val="windowText" lastClr="000000"/>
      </a:solid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marker>
            <c:symbol val="none"/>
          </c:marker>
          <c:xVal>
            <c:numRef>
              <c:f>'h-542Z'!$B$4:$F$4</c:f>
              <c:numCache>
                <c:formatCode>0.0</c:formatCode>
                <c:ptCount val="5"/>
                <c:pt idx="0">
                  <c:v>1.4</c:v>
                </c:pt>
                <c:pt idx="1">
                  <c:v>2.5</c:v>
                </c:pt>
                <c:pt idx="2">
                  <c:v>4.2</c:v>
                </c:pt>
                <c:pt idx="3">
                  <c:v>10.199999999999999</c:v>
                </c:pt>
                <c:pt idx="4">
                  <c:v>13.4</c:v>
                </c:pt>
              </c:numCache>
            </c:numRef>
          </c:xVal>
          <c:yVal>
            <c:numRef>
              <c:f>'h-542Z'!$B$5:$F$5</c:f>
              <c:numCache>
                <c:formatCode>0</c:formatCode>
                <c:ptCount val="5"/>
                <c:pt idx="0">
                  <c:v>150</c:v>
                </c:pt>
                <c:pt idx="1">
                  <c:v>180</c:v>
                </c:pt>
                <c:pt idx="2">
                  <c:v>230</c:v>
                </c:pt>
                <c:pt idx="3">
                  <c:v>270</c:v>
                </c:pt>
                <c:pt idx="4">
                  <c:v>300</c:v>
                </c:pt>
              </c:numCache>
            </c:numRef>
          </c:yVal>
          <c:smooth val="1"/>
        </c:ser>
        <c:dLbls>
          <c:showLegendKey val="0"/>
          <c:showVal val="0"/>
          <c:showCatName val="0"/>
          <c:showSerName val="0"/>
          <c:showPercent val="0"/>
          <c:showBubbleSize val="0"/>
        </c:dLbls>
        <c:axId val="114174208"/>
        <c:axId val="157421952"/>
      </c:scatterChart>
      <c:valAx>
        <c:axId val="114174208"/>
        <c:scaling>
          <c:orientation val="minMax"/>
          <c:max val="14"/>
        </c:scaling>
        <c:delete val="0"/>
        <c:axPos val="b"/>
        <c:title>
          <c:tx>
            <c:rich>
              <a:bodyPr/>
              <a:lstStyle/>
              <a:p>
                <a:pPr>
                  <a:defRPr/>
                </a:pPr>
                <a:r>
                  <a:rPr lang="ru-RU"/>
                  <a:t>Привес клея, г/м</a:t>
                </a:r>
                <a:r>
                  <a:rPr lang="ru-RU" baseline="30000"/>
                  <a:t>2</a:t>
                </a:r>
                <a:endParaRPr lang="ru-RU"/>
              </a:p>
            </c:rich>
          </c:tx>
          <c:overlay val="0"/>
        </c:title>
        <c:numFmt formatCode="0.0" sourceLinked="1"/>
        <c:majorTickMark val="out"/>
        <c:minorTickMark val="none"/>
        <c:tickLblPos val="nextTo"/>
        <c:crossAx val="157421952"/>
        <c:crosses val="autoZero"/>
        <c:crossBetween val="midCat"/>
      </c:valAx>
      <c:valAx>
        <c:axId val="157421952"/>
        <c:scaling>
          <c:orientation val="minMax"/>
          <c:max val="400"/>
          <c:min val="100"/>
        </c:scaling>
        <c:delete val="0"/>
        <c:axPos val="l"/>
        <c:title>
          <c:tx>
            <c:rich>
              <a:bodyPr rot="-5400000" vert="horz"/>
              <a:lstStyle/>
              <a:p>
                <a:pPr>
                  <a:defRPr/>
                </a:pPr>
                <a:r>
                  <a:rPr lang="ru-RU"/>
                  <a:t>Прочность при отслаивании</a:t>
                </a:r>
                <a:r>
                  <a:rPr lang="ru-RU" baseline="0"/>
                  <a:t> ПЭ/сталь 3</a:t>
                </a:r>
                <a:r>
                  <a:rPr lang="ru-RU"/>
                  <a:t>, г/25мм</a:t>
                </a:r>
              </a:p>
            </c:rich>
          </c:tx>
          <c:layout>
            <c:manualLayout>
              <c:xMode val="edge"/>
              <c:yMode val="edge"/>
              <c:x val="2.5195613185836494E-2"/>
              <c:y val="9.00075648913123E-2"/>
            </c:manualLayout>
          </c:layout>
          <c:overlay val="0"/>
        </c:title>
        <c:numFmt formatCode="0" sourceLinked="1"/>
        <c:majorTickMark val="out"/>
        <c:minorTickMark val="none"/>
        <c:tickLblPos val="nextTo"/>
        <c:crossAx val="114174208"/>
        <c:crosses val="autoZero"/>
        <c:crossBetween val="midCat"/>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664849922045933"/>
          <c:y val="7.6459345020896782E-2"/>
          <c:w val="0.74731178569400958"/>
          <c:h val="0.65500763624059188"/>
        </c:manualLayout>
      </c:layout>
      <c:lineChart>
        <c:grouping val="standard"/>
        <c:varyColors val="0"/>
        <c:ser>
          <c:idx val="1"/>
          <c:order val="0"/>
          <c:tx>
            <c:strRef>
              <c:f>Лист3!$C$25</c:f>
              <c:strCache>
                <c:ptCount val="1"/>
                <c:pt idx="0">
                  <c:v>70°С</c:v>
                </c:pt>
              </c:strCache>
            </c:strRef>
          </c:tx>
          <c:marker>
            <c:symbol val="none"/>
          </c:marker>
          <c:cat>
            <c:strRef>
              <c:f>Лист3!$D$22:$G$22</c:f>
              <c:strCache>
                <c:ptCount val="4"/>
                <c:pt idx="0">
                  <c:v>0</c:v>
                </c:pt>
                <c:pt idx="1">
                  <c:v>1</c:v>
                </c:pt>
                <c:pt idx="2">
                  <c:v>2</c:v>
                </c:pt>
                <c:pt idx="3">
                  <c:v>3</c:v>
                </c:pt>
              </c:strCache>
            </c:strRef>
          </c:cat>
          <c:val>
            <c:numRef>
              <c:f>Лист3!$D$25:$G$25</c:f>
              <c:numCache>
                <c:formatCode>General</c:formatCode>
                <c:ptCount val="4"/>
                <c:pt idx="0">
                  <c:v>190</c:v>
                </c:pt>
                <c:pt idx="1">
                  <c:v>220</c:v>
                </c:pt>
                <c:pt idx="2">
                  <c:v>210</c:v>
                </c:pt>
                <c:pt idx="3">
                  <c:v>220</c:v>
                </c:pt>
              </c:numCache>
            </c:numRef>
          </c:val>
          <c:smooth val="1"/>
        </c:ser>
        <c:ser>
          <c:idx val="0"/>
          <c:order val="1"/>
          <c:tx>
            <c:strRef>
              <c:f>Лист3!$C$24</c:f>
              <c:strCache>
                <c:ptCount val="1"/>
                <c:pt idx="0">
                  <c:v>комнатная температура</c:v>
                </c:pt>
              </c:strCache>
            </c:strRef>
          </c:tx>
          <c:marker>
            <c:symbol val="none"/>
          </c:marker>
          <c:cat>
            <c:strRef>
              <c:f>Лист3!$D$22:$G$22</c:f>
              <c:strCache>
                <c:ptCount val="4"/>
                <c:pt idx="0">
                  <c:v>0</c:v>
                </c:pt>
                <c:pt idx="1">
                  <c:v>1</c:v>
                </c:pt>
                <c:pt idx="2">
                  <c:v>2</c:v>
                </c:pt>
                <c:pt idx="3">
                  <c:v>3</c:v>
                </c:pt>
              </c:strCache>
            </c:strRef>
          </c:cat>
          <c:val>
            <c:numRef>
              <c:f>Лист3!$D$24:$G$24</c:f>
              <c:numCache>
                <c:formatCode>General</c:formatCode>
                <c:ptCount val="4"/>
                <c:pt idx="0">
                  <c:v>190</c:v>
                </c:pt>
                <c:pt idx="1">
                  <c:v>200</c:v>
                </c:pt>
                <c:pt idx="2">
                  <c:v>190</c:v>
                </c:pt>
                <c:pt idx="3">
                  <c:v>200</c:v>
                </c:pt>
              </c:numCache>
            </c:numRef>
          </c:val>
          <c:smooth val="1"/>
        </c:ser>
        <c:dLbls>
          <c:showLegendKey val="0"/>
          <c:showVal val="0"/>
          <c:showCatName val="0"/>
          <c:showSerName val="0"/>
          <c:showPercent val="0"/>
          <c:showBubbleSize val="0"/>
        </c:dLbls>
        <c:marker val="1"/>
        <c:smooth val="0"/>
        <c:axId val="156701440"/>
        <c:axId val="156703360"/>
      </c:lineChart>
      <c:catAx>
        <c:axId val="156701440"/>
        <c:scaling>
          <c:orientation val="minMax"/>
        </c:scaling>
        <c:delete val="0"/>
        <c:axPos val="b"/>
        <c:title>
          <c:tx>
            <c:rich>
              <a:bodyPr/>
              <a:lstStyle/>
              <a:p>
                <a:pPr>
                  <a:defRPr sz="1000" i="0">
                    <a:solidFill>
                      <a:schemeClr val="accent1">
                        <a:lumMod val="10000"/>
                      </a:schemeClr>
                    </a:solidFill>
                    <a:latin typeface="Calibri" panose="020F0502020204030204" pitchFamily="34" charset="0"/>
                  </a:defRPr>
                </a:pPr>
                <a:r>
                  <a:rPr lang="ru-RU" sz="1000" i="0">
                    <a:solidFill>
                      <a:schemeClr val="accent1">
                        <a:lumMod val="10000"/>
                      </a:schemeClr>
                    </a:solidFill>
                    <a:latin typeface="Calibri" panose="020F0502020204030204" pitchFamily="34" charset="0"/>
                  </a:rPr>
                  <a:t>Выдержка, сут. </a:t>
                </a:r>
              </a:p>
            </c:rich>
          </c:tx>
          <c:layout>
            <c:manualLayout>
              <c:xMode val="edge"/>
              <c:yMode val="edge"/>
              <c:x val="0.38643311017071286"/>
              <c:y val="0.81068488390170745"/>
            </c:manualLayout>
          </c:layout>
          <c:overlay val="0"/>
        </c:title>
        <c:numFmt formatCode="General" sourceLinked="1"/>
        <c:majorTickMark val="out"/>
        <c:minorTickMark val="none"/>
        <c:tickLblPos val="nextTo"/>
        <c:spPr>
          <a:ln>
            <a:solidFill>
              <a:schemeClr val="accent1">
                <a:lumMod val="10000"/>
              </a:schemeClr>
            </a:solidFill>
          </a:ln>
        </c:spPr>
        <c:txPr>
          <a:bodyPr/>
          <a:lstStyle/>
          <a:p>
            <a:pPr>
              <a:defRPr b="1" i="1">
                <a:solidFill>
                  <a:schemeClr val="accent1">
                    <a:lumMod val="10000"/>
                  </a:schemeClr>
                </a:solidFill>
                <a:latin typeface="Calibri" panose="020F0502020204030204" pitchFamily="34" charset="0"/>
              </a:defRPr>
            </a:pPr>
            <a:endParaRPr lang="ru-RU"/>
          </a:p>
        </c:txPr>
        <c:crossAx val="156703360"/>
        <c:crosses val="autoZero"/>
        <c:auto val="1"/>
        <c:lblAlgn val="ctr"/>
        <c:lblOffset val="100"/>
        <c:noMultiLvlLbl val="1"/>
      </c:catAx>
      <c:valAx>
        <c:axId val="156703360"/>
        <c:scaling>
          <c:orientation val="minMax"/>
          <c:max val="300"/>
          <c:min val="100"/>
        </c:scaling>
        <c:delete val="0"/>
        <c:axPos val="l"/>
        <c:title>
          <c:tx>
            <c:rich>
              <a:bodyPr rot="-5400000" vert="horz"/>
              <a:lstStyle/>
              <a:p>
                <a:pPr>
                  <a:defRPr>
                    <a:solidFill>
                      <a:schemeClr val="accent1">
                        <a:lumMod val="10000"/>
                      </a:schemeClr>
                    </a:solidFill>
                  </a:defRPr>
                </a:pPr>
                <a:r>
                  <a:rPr lang="ru-RU" dirty="0" smtClean="0">
                    <a:solidFill>
                      <a:schemeClr val="accent1">
                        <a:lumMod val="10000"/>
                      </a:schemeClr>
                    </a:solidFill>
                    <a:latin typeface="Calibri" panose="020F0502020204030204" pitchFamily="34" charset="0"/>
                  </a:rPr>
                  <a:t>Прочность при отслаивании ПЭ/сталь 3, </a:t>
                </a:r>
                <a:r>
                  <a:rPr lang="ru-RU" sz="1000" b="1" dirty="0" smtClean="0">
                    <a:solidFill>
                      <a:schemeClr val="accent1">
                        <a:lumMod val="10000"/>
                      </a:schemeClr>
                    </a:solidFill>
                    <a:latin typeface="Calibri" panose="020F0502020204030204" pitchFamily="34" charset="0"/>
                  </a:rPr>
                  <a:t>г/25м</a:t>
                </a:r>
                <a:r>
                  <a:rPr lang="ru-RU" sz="1000" b="0" dirty="0" smtClean="0">
                    <a:solidFill>
                      <a:schemeClr val="accent1">
                        <a:lumMod val="10000"/>
                      </a:schemeClr>
                    </a:solidFill>
                    <a:latin typeface="Calibri" panose="020F0502020204030204" pitchFamily="34" charset="0"/>
                  </a:rPr>
                  <a:t>м</a:t>
                </a:r>
                <a:endParaRPr lang="ru-RU" sz="1000" b="0" dirty="0">
                  <a:solidFill>
                    <a:schemeClr val="accent1">
                      <a:lumMod val="10000"/>
                    </a:schemeClr>
                  </a:solidFill>
                  <a:latin typeface="Calibri" panose="020F0502020204030204" pitchFamily="34" charset="0"/>
                </a:endParaRPr>
              </a:p>
            </c:rich>
          </c:tx>
          <c:layout>
            <c:manualLayout>
              <c:xMode val="edge"/>
              <c:yMode val="edge"/>
              <c:x val="4.0190758185176943E-2"/>
              <c:y val="2.4729713663840806E-2"/>
            </c:manualLayout>
          </c:layout>
          <c:overlay val="0"/>
        </c:title>
        <c:numFmt formatCode="General" sourceLinked="1"/>
        <c:majorTickMark val="out"/>
        <c:minorTickMark val="none"/>
        <c:tickLblPos val="nextTo"/>
        <c:spPr>
          <a:ln>
            <a:solidFill>
              <a:schemeClr val="accent1">
                <a:lumMod val="10000"/>
              </a:schemeClr>
            </a:solidFill>
          </a:ln>
        </c:spPr>
        <c:txPr>
          <a:bodyPr/>
          <a:lstStyle/>
          <a:p>
            <a:pPr>
              <a:defRPr b="1" i="1">
                <a:solidFill>
                  <a:schemeClr val="accent1">
                    <a:lumMod val="10000"/>
                  </a:schemeClr>
                </a:solidFill>
                <a:latin typeface="Calibri" panose="020F0502020204030204" pitchFamily="34" charset="0"/>
              </a:defRPr>
            </a:pPr>
            <a:endParaRPr lang="ru-RU"/>
          </a:p>
        </c:txPr>
        <c:crossAx val="156701440"/>
        <c:crosses val="autoZero"/>
        <c:crossBetween val="between"/>
        <c:majorUnit val="50"/>
      </c:valAx>
      <c:spPr>
        <a:ln>
          <a:noFill/>
        </a:ln>
      </c:spPr>
    </c:plotArea>
    <c:legend>
      <c:legendPos val="t"/>
      <c:layout>
        <c:manualLayout>
          <c:xMode val="edge"/>
          <c:yMode val="edge"/>
          <c:x val="0.78525781615068502"/>
          <c:y val="2.7893653581072157E-2"/>
          <c:w val="0.21288753215332276"/>
          <c:h val="0.28536717083026492"/>
        </c:manualLayout>
      </c:layout>
      <c:overlay val="0"/>
      <c:txPr>
        <a:bodyPr/>
        <a:lstStyle/>
        <a:p>
          <a:pPr>
            <a:defRPr b="1" i="1">
              <a:solidFill>
                <a:schemeClr val="accent1">
                  <a:lumMod val="10000"/>
                </a:schemeClr>
              </a:solidFill>
              <a:latin typeface="Calibri" panose="020F0502020204030204" pitchFamily="34" charset="0"/>
            </a:defRPr>
          </a:pPr>
          <a:endParaRPr lang="ru-RU"/>
        </a:p>
      </c:txPr>
    </c:legend>
    <c:plotVisOnly val="1"/>
    <c:dispBlanksAs val="gap"/>
    <c:showDLblsOverMax val="0"/>
  </c:chart>
  <c:spPr>
    <a:ln>
      <a:solidFill>
        <a:sysClr val="windowText" lastClr="000000"/>
      </a:solid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Другая 1">
    <a:dk1>
      <a:srgbClr val="C00000"/>
    </a:dk1>
    <a:lt1>
      <a:sysClr val="window" lastClr="FFFFFF"/>
    </a:lt1>
    <a:dk2>
      <a:srgbClr val="7F7F7F"/>
    </a:dk2>
    <a:lt2>
      <a:srgbClr val="F2F2F2"/>
    </a:lt2>
    <a:accent1>
      <a:srgbClr val="D1D2D4"/>
    </a:accent1>
    <a:accent2>
      <a:srgbClr val="A9E0F9"/>
    </a:accent2>
    <a:accent3>
      <a:srgbClr val="B9F7E6"/>
    </a:accent3>
    <a:accent4>
      <a:srgbClr val="D1CBEE"/>
    </a:accent4>
    <a:accent5>
      <a:srgbClr val="FDECCB"/>
    </a:accent5>
    <a:accent6>
      <a:srgbClr val="FF9999"/>
    </a:accent6>
    <a:hlink>
      <a:srgbClr val="0000FF"/>
    </a:hlink>
    <a:folHlink>
      <a:srgbClr val="800080"/>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Другая 1">
    <a:dk1>
      <a:srgbClr val="C00000"/>
    </a:dk1>
    <a:lt1>
      <a:sysClr val="window" lastClr="FFFFFF"/>
    </a:lt1>
    <a:dk2>
      <a:srgbClr val="7F7F7F"/>
    </a:dk2>
    <a:lt2>
      <a:srgbClr val="F2F2F2"/>
    </a:lt2>
    <a:accent1>
      <a:srgbClr val="D1D2D4"/>
    </a:accent1>
    <a:accent2>
      <a:srgbClr val="A9E0F9"/>
    </a:accent2>
    <a:accent3>
      <a:srgbClr val="B9F7E6"/>
    </a:accent3>
    <a:accent4>
      <a:srgbClr val="D1CBEE"/>
    </a:accent4>
    <a:accent5>
      <a:srgbClr val="FDECCB"/>
    </a:accent5>
    <a:accent6>
      <a:srgbClr val="FF9999"/>
    </a:accent6>
    <a:hlink>
      <a:srgbClr val="0000FF"/>
    </a:hlink>
    <a:folHlink>
      <a:srgbClr val="800080"/>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110</TotalTime>
  <Pages>18</Pages>
  <Words>3455</Words>
  <Characters>19699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homax-group.local</Company>
  <LinksUpToDate>false</LinksUpToDate>
  <CharactersWithSpaces>23108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Павликова Светлана Михайловна</dc:creator>
  <cp:lastModifiedBy>Шеин Евгений Александрович</cp:lastModifiedBy>
  <cp:revision>13</cp:revision>
  <cp:lastPrinted>2016-03-30T11:17:00Z</cp:lastPrinted>
  <dcterms:created xsi:type="dcterms:W3CDTF">2016-03-31T13:08:00Z</dcterms:created>
  <dcterms:modified xsi:type="dcterms:W3CDTF">2016-04-08T11:46:00Z</dcterms:modified>
</cp:coreProperties>
</file>